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3C2A9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3C2A9A"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Default="00515921" w:rsidP="00154B9A">
      <w:pPr>
        <w:pStyle w:val="Akapitzlist"/>
        <w:spacing w:line="360" w:lineRule="auto"/>
        <w:jc w:val="center"/>
        <w:rPr>
          <w:rFonts w:ascii="Arial" w:hAnsi="Arial" w:cs="Arial"/>
          <w:b/>
          <w:sz w:val="28"/>
          <w:szCs w:val="28"/>
        </w:rPr>
      </w:pPr>
    </w:p>
    <w:p w:rsidR="00515921" w:rsidRDefault="00515921" w:rsidP="00154B9A">
      <w:pPr>
        <w:pStyle w:val="Akapitzlist"/>
        <w:spacing w:line="360" w:lineRule="auto"/>
        <w:jc w:val="center"/>
        <w:rPr>
          <w:rFonts w:ascii="Arial" w:hAnsi="Arial" w:cs="Arial"/>
          <w:b/>
          <w:sz w:val="28"/>
          <w:szCs w:val="28"/>
        </w:rPr>
      </w:pPr>
    </w:p>
    <w:p w:rsidR="00515921" w:rsidRDefault="00515921" w:rsidP="00154B9A">
      <w:pPr>
        <w:pStyle w:val="Akapitzlist"/>
        <w:spacing w:line="360" w:lineRule="auto"/>
        <w:jc w:val="center"/>
        <w:rPr>
          <w:rFonts w:ascii="Arial" w:hAnsi="Arial" w:cs="Arial"/>
          <w:b/>
          <w:sz w:val="28"/>
          <w:szCs w:val="28"/>
        </w:rPr>
      </w:pPr>
    </w:p>
    <w:p w:rsidR="00947B67" w:rsidRPr="00515921" w:rsidRDefault="00515921" w:rsidP="00947B67">
      <w:pPr>
        <w:widowControl w:val="0"/>
        <w:suppressAutoHyphens/>
        <w:spacing w:after="0" w:line="240" w:lineRule="auto"/>
        <w:jc w:val="center"/>
        <w:rPr>
          <w:rFonts w:ascii="Arial" w:eastAsia="Times New Roman" w:hAnsi="Arial" w:cs="Arial"/>
          <w:b/>
          <w:sz w:val="36"/>
          <w:szCs w:val="36"/>
        </w:rPr>
      </w:pPr>
      <w:r w:rsidRPr="00515921">
        <w:rPr>
          <w:rFonts w:ascii="Arial" w:hAnsi="Arial" w:cs="Arial"/>
          <w:b/>
          <w:sz w:val="36"/>
          <w:szCs w:val="36"/>
        </w:rPr>
        <w:t>Oczyszczanie letnie chodników i ścieżek rowerowych na terenie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154B9A" w:rsidRPr="00247E07" w:rsidRDefault="00154B9A" w:rsidP="00247E07">
      <w:pPr>
        <w:widowControl w:val="0"/>
        <w:numPr>
          <w:ilvl w:val="0"/>
          <w:numId w:val="1"/>
        </w:numPr>
        <w:tabs>
          <w:tab w:val="left" w:pos="3600"/>
          <w:tab w:val="left" w:pos="31680"/>
        </w:tabs>
        <w:suppressAutoHyphens/>
        <w:spacing w:after="0"/>
        <w:jc w:val="both"/>
        <w:rPr>
          <w:rFonts w:ascii="Arial" w:eastAsia="Lucida Sans Unicode" w:hAnsi="Arial" w:cs="Arial"/>
          <w:color w:val="000000"/>
          <w:kern w:val="1"/>
          <w:sz w:val="20"/>
          <w:szCs w:val="20"/>
          <w:lang w:eastAsia="pl-PL"/>
        </w:rPr>
      </w:pPr>
      <w:r w:rsidRPr="00247E07">
        <w:rPr>
          <w:rFonts w:ascii="Arial" w:eastAsia="Lucida Sans Unicode" w:hAnsi="Arial" w:cs="Arial"/>
          <w:color w:val="000000"/>
          <w:kern w:val="1"/>
          <w:sz w:val="20"/>
          <w:szCs w:val="20"/>
          <w:u w:val="single"/>
          <w:lang w:eastAsia="pl-PL"/>
        </w:rPr>
        <w:t>W zakresie dotyczącym przedmiotu zamówienia</w:t>
      </w:r>
      <w:r w:rsidRPr="00247E07">
        <w:rPr>
          <w:rFonts w:ascii="Arial" w:eastAsia="Lucida Sans Unicode" w:hAnsi="Arial" w:cs="Arial"/>
          <w:color w:val="000000"/>
          <w:kern w:val="1"/>
          <w:sz w:val="20"/>
          <w:szCs w:val="20"/>
          <w:lang w:eastAsia="pl-PL"/>
        </w:rPr>
        <w:t>:</w:t>
      </w:r>
    </w:p>
    <w:p w:rsidR="00154B9A" w:rsidRPr="00247E07" w:rsidRDefault="00154B9A" w:rsidP="00247E07">
      <w:pPr>
        <w:widowControl w:val="0"/>
        <w:suppressAutoHyphens/>
        <w:spacing w:after="0"/>
        <w:ind w:left="720"/>
        <w:jc w:val="both"/>
        <w:rPr>
          <w:rFonts w:ascii="Arial" w:eastAsia="Times New Roman" w:hAnsi="Arial" w:cs="Arial"/>
          <w:color w:val="000000"/>
          <w:kern w:val="1"/>
          <w:sz w:val="20"/>
          <w:szCs w:val="20"/>
          <w:lang w:val="en-US" w:eastAsia="pl-PL"/>
        </w:rPr>
      </w:pPr>
      <w:proofErr w:type="spellStart"/>
      <w:r w:rsidRPr="00247E07">
        <w:rPr>
          <w:rFonts w:ascii="Arial" w:eastAsia="Times New Roman" w:hAnsi="Arial" w:cs="Arial"/>
          <w:color w:val="000000"/>
          <w:kern w:val="1"/>
          <w:sz w:val="20"/>
          <w:szCs w:val="20"/>
          <w:lang w:val="en-US" w:eastAsia="pl-PL"/>
        </w:rPr>
        <w:t>adres</w:t>
      </w:r>
      <w:proofErr w:type="spellEnd"/>
      <w:r w:rsidRPr="00247E07">
        <w:rPr>
          <w:rFonts w:ascii="Arial" w:eastAsia="Times New Roman" w:hAnsi="Arial" w:cs="Arial"/>
          <w:color w:val="000000"/>
          <w:kern w:val="1"/>
          <w:sz w:val="20"/>
          <w:szCs w:val="20"/>
          <w:lang w:val="en-US" w:eastAsia="pl-PL"/>
        </w:rPr>
        <w:t xml:space="preserve"> e-mail: </w:t>
      </w:r>
      <w:hyperlink r:id="rId12" w:history="1">
        <w:r w:rsidRPr="00247E07">
          <w:rPr>
            <w:rFonts w:ascii="Arial" w:eastAsia="Lucida Sans Unicode" w:hAnsi="Arial" w:cs="Arial"/>
            <w:color w:val="000000" w:themeColor="text1"/>
            <w:kern w:val="1"/>
            <w:sz w:val="20"/>
            <w:szCs w:val="20"/>
            <w:u w:val="single"/>
            <w:lang w:val="en-US" w:eastAsia="pl-PL"/>
          </w:rPr>
          <w:t>sekretariat@zdiz.pila.pl</w:t>
        </w:r>
      </w:hyperlink>
      <w:r w:rsidRPr="00247E07">
        <w:rPr>
          <w:rFonts w:ascii="Arial" w:eastAsia="Times New Roman" w:hAnsi="Arial" w:cs="Arial"/>
          <w:color w:val="000000"/>
          <w:kern w:val="1"/>
          <w:sz w:val="20"/>
          <w:szCs w:val="20"/>
          <w:lang w:val="en-US" w:eastAsia="pl-PL"/>
        </w:rPr>
        <w:t xml:space="preserve">, </w:t>
      </w:r>
    </w:p>
    <w:p w:rsidR="00154B9A" w:rsidRPr="00247E07" w:rsidRDefault="00154B9A" w:rsidP="00247E07">
      <w:pPr>
        <w:widowControl w:val="0"/>
        <w:numPr>
          <w:ilvl w:val="0"/>
          <w:numId w:val="1"/>
        </w:numPr>
        <w:tabs>
          <w:tab w:val="left" w:pos="3600"/>
          <w:tab w:val="left" w:pos="31680"/>
        </w:tabs>
        <w:suppressAutoHyphens/>
        <w:spacing w:after="0"/>
        <w:jc w:val="both"/>
        <w:rPr>
          <w:rFonts w:ascii="Arial" w:eastAsia="Lucida Sans Unicode" w:hAnsi="Arial" w:cs="Arial"/>
          <w:kern w:val="1"/>
          <w:sz w:val="20"/>
          <w:szCs w:val="20"/>
          <w:lang w:eastAsia="pl-PL"/>
        </w:rPr>
      </w:pPr>
      <w:r w:rsidRPr="00247E07">
        <w:rPr>
          <w:rFonts w:ascii="Arial" w:eastAsia="Lucida Sans Unicode" w:hAnsi="Arial" w:cs="Arial"/>
          <w:kern w:val="1"/>
          <w:sz w:val="20"/>
          <w:szCs w:val="20"/>
          <w:u w:val="single"/>
          <w:lang w:eastAsia="pl-PL"/>
        </w:rPr>
        <w:t xml:space="preserve">W zakresie dotyczącym zagadnień </w:t>
      </w:r>
      <w:proofErr w:type="spellStart"/>
      <w:r w:rsidRPr="00247E07">
        <w:rPr>
          <w:rFonts w:ascii="Arial" w:eastAsia="Lucida Sans Unicode" w:hAnsi="Arial" w:cs="Arial"/>
          <w:kern w:val="1"/>
          <w:sz w:val="20"/>
          <w:szCs w:val="20"/>
          <w:u w:val="single"/>
          <w:lang w:eastAsia="pl-PL"/>
        </w:rPr>
        <w:t>formalno</w:t>
      </w:r>
      <w:proofErr w:type="spellEnd"/>
      <w:r w:rsidRPr="00247E07">
        <w:rPr>
          <w:rFonts w:ascii="Arial" w:eastAsia="Lucida Sans Unicode" w:hAnsi="Arial" w:cs="Arial"/>
          <w:kern w:val="1"/>
          <w:sz w:val="20"/>
          <w:szCs w:val="20"/>
          <w:u w:val="single"/>
          <w:lang w:eastAsia="pl-PL"/>
        </w:rPr>
        <w:t xml:space="preserve"> – prawnych</w:t>
      </w:r>
      <w:r w:rsidRPr="00247E07">
        <w:rPr>
          <w:rFonts w:ascii="Arial" w:eastAsia="Lucida Sans Unicode" w:hAnsi="Arial" w:cs="Arial"/>
          <w:kern w:val="1"/>
          <w:sz w:val="20"/>
          <w:szCs w:val="20"/>
          <w:lang w:eastAsia="pl-PL"/>
        </w:rPr>
        <w:t>:</w:t>
      </w:r>
    </w:p>
    <w:p w:rsidR="00154B9A" w:rsidRPr="00247E07" w:rsidRDefault="00154B9A" w:rsidP="00247E07">
      <w:pPr>
        <w:widowControl w:val="0"/>
        <w:tabs>
          <w:tab w:val="left" w:pos="21930"/>
        </w:tabs>
        <w:suppressAutoHyphens/>
        <w:spacing w:after="0"/>
        <w:ind w:left="709"/>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imię nazwisko: Piotr Ziółkowski</w:t>
      </w:r>
    </w:p>
    <w:p w:rsidR="00154B9A" w:rsidRPr="00247E07" w:rsidRDefault="00154B9A" w:rsidP="00247E07">
      <w:pPr>
        <w:widowControl w:val="0"/>
        <w:suppressAutoHyphens/>
        <w:spacing w:after="0"/>
        <w:jc w:val="both"/>
        <w:rPr>
          <w:rFonts w:ascii="Arial" w:eastAsia="Times New Roman" w:hAnsi="Arial" w:cs="Arial"/>
          <w:color w:val="000000"/>
          <w:kern w:val="1"/>
          <w:sz w:val="20"/>
          <w:szCs w:val="20"/>
          <w:lang w:eastAsia="pl-PL"/>
        </w:rPr>
      </w:pPr>
      <w:r w:rsidRPr="00247E07">
        <w:rPr>
          <w:rFonts w:ascii="Arial" w:eastAsia="Times New Roman" w:hAnsi="Arial" w:cs="Arial"/>
          <w:color w:val="000000"/>
          <w:kern w:val="1"/>
          <w:sz w:val="20"/>
          <w:szCs w:val="20"/>
          <w:lang w:eastAsia="pl-PL"/>
        </w:rPr>
        <w:lastRenderedPageBreak/>
        <w:t xml:space="preserve">            adres e-mail: </w:t>
      </w:r>
      <w:hyperlink r:id="rId13" w:history="1">
        <w:r w:rsidRPr="00247E07">
          <w:rPr>
            <w:rFonts w:ascii="Arial" w:eastAsia="Lucida Sans Unicode" w:hAnsi="Arial" w:cs="Arial"/>
            <w:color w:val="000000" w:themeColor="text1"/>
            <w:kern w:val="1"/>
            <w:sz w:val="20"/>
            <w:szCs w:val="20"/>
            <w:u w:val="single"/>
            <w:lang w:eastAsia="pl-PL"/>
          </w:rPr>
          <w:t>zampubl@zdiz.pila.pl</w:t>
        </w:r>
      </w:hyperlink>
    </w:p>
    <w:p w:rsidR="00154B9A" w:rsidRPr="00247E07" w:rsidRDefault="00154B9A" w:rsidP="00247E07">
      <w:pPr>
        <w:widowControl w:val="0"/>
        <w:suppressAutoHyphens/>
        <w:spacing w:after="0"/>
        <w:ind w:left="720"/>
        <w:jc w:val="both"/>
        <w:rPr>
          <w:rFonts w:ascii="Arial" w:eastAsia="Times New Roman" w:hAnsi="Arial" w:cs="Arial"/>
          <w:color w:val="000000"/>
          <w:kern w:val="1"/>
          <w:sz w:val="20"/>
          <w:szCs w:val="20"/>
          <w:lang w:eastAsia="pl-PL"/>
        </w:rPr>
      </w:pPr>
    </w:p>
    <w:p w:rsidR="00154B9A" w:rsidRPr="00247E07" w:rsidRDefault="00154B9A" w:rsidP="00247E07">
      <w:pPr>
        <w:widowControl w:val="0"/>
        <w:tabs>
          <w:tab w:val="left" w:pos="142"/>
        </w:tabs>
        <w:suppressAutoHyphens/>
        <w:spacing w:after="0"/>
        <w:ind w:left="284"/>
        <w:jc w:val="both"/>
        <w:rPr>
          <w:rFonts w:ascii="Arial" w:eastAsia="Times New Roman" w:hAnsi="Arial" w:cs="Arial"/>
          <w:color w:val="000000"/>
          <w:kern w:val="1"/>
          <w:sz w:val="20"/>
          <w:szCs w:val="20"/>
          <w:lang w:eastAsia="pl-PL"/>
        </w:rPr>
      </w:pPr>
      <w:r w:rsidRPr="00247E07">
        <w:rPr>
          <w:rFonts w:ascii="Arial" w:eastAsia="Times New Roman" w:hAnsi="Arial" w:cs="Arial"/>
          <w:color w:val="000000"/>
          <w:kern w:val="1"/>
          <w:sz w:val="20"/>
          <w:szCs w:val="20"/>
          <w:lang w:eastAsia="pl-PL"/>
        </w:rPr>
        <w:t>Wszelkie pytania do przetargu winny być przesyłane drogą mailową na każdy z podanych wyżej adresów mailowych z określeniem w temacie nazwy przetargu. Celem usprawnienia i przyśpieszenia udzielania odpowiedzi prosimy o przesyłanie pytań  w wersji umożliwiającej kopiowanie tekstu.</w:t>
      </w: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p>
    <w:p w:rsidR="002D4A25" w:rsidRDefault="002D4A25" w:rsidP="00247E07">
      <w:pPr>
        <w:spacing w:after="0"/>
        <w:rPr>
          <w:rFonts w:ascii="Arial" w:hAnsi="Arial" w:cs="Arial"/>
          <w:b/>
          <w:sz w:val="20"/>
          <w:szCs w:val="20"/>
        </w:rPr>
      </w:pPr>
    </w:p>
    <w:p w:rsidR="00515921" w:rsidRPr="00247E07" w:rsidRDefault="00515921" w:rsidP="00247E07">
      <w:pPr>
        <w:spacing w:after="0"/>
        <w:rPr>
          <w:rFonts w:ascii="Arial" w:hAnsi="Arial" w:cs="Arial"/>
          <w:b/>
          <w:sz w:val="20"/>
          <w:szCs w:val="20"/>
        </w:rPr>
      </w:pPr>
    </w:p>
    <w:p w:rsidR="00515921" w:rsidRPr="00515921" w:rsidRDefault="00515921" w:rsidP="000739C1">
      <w:pPr>
        <w:pStyle w:val="Akapitzlist"/>
        <w:numPr>
          <w:ilvl w:val="0"/>
          <w:numId w:val="56"/>
        </w:numPr>
        <w:spacing w:line="276" w:lineRule="auto"/>
        <w:ind w:left="709" w:right="-2"/>
        <w:jc w:val="both"/>
        <w:rPr>
          <w:rFonts w:ascii="Arial" w:hAnsi="Arial" w:cs="Arial"/>
          <w:sz w:val="20"/>
          <w:szCs w:val="20"/>
        </w:rPr>
      </w:pPr>
      <w:r w:rsidRPr="00515921">
        <w:rPr>
          <w:rFonts w:ascii="Arial" w:hAnsi="Arial" w:cs="Arial"/>
          <w:sz w:val="20"/>
          <w:szCs w:val="20"/>
        </w:rPr>
        <w:t>Letnie oczyszczanie ręczne i mechaniczne chodnikó</w:t>
      </w:r>
      <w:r w:rsidR="000739C1">
        <w:rPr>
          <w:rFonts w:ascii="Arial" w:hAnsi="Arial" w:cs="Arial"/>
          <w:sz w:val="20"/>
          <w:szCs w:val="20"/>
        </w:rPr>
        <w:t>w i ścieżek rowerowych zgodnie</w:t>
      </w:r>
      <w:r w:rsidR="000739C1">
        <w:rPr>
          <w:rFonts w:ascii="Arial" w:hAnsi="Arial" w:cs="Arial"/>
          <w:sz w:val="20"/>
          <w:szCs w:val="20"/>
        </w:rPr>
        <w:br/>
      </w:r>
      <w:r w:rsidRPr="00515921">
        <w:rPr>
          <w:rFonts w:ascii="Arial" w:hAnsi="Arial" w:cs="Arial"/>
          <w:sz w:val="20"/>
          <w:szCs w:val="20"/>
        </w:rPr>
        <w:t>z harmonogramem.</w:t>
      </w:r>
    </w:p>
    <w:p w:rsidR="00515921" w:rsidRPr="00515921" w:rsidRDefault="00515921" w:rsidP="000739C1">
      <w:pPr>
        <w:pStyle w:val="Akapitzlist"/>
        <w:numPr>
          <w:ilvl w:val="0"/>
          <w:numId w:val="56"/>
        </w:numPr>
        <w:spacing w:line="276" w:lineRule="auto"/>
        <w:ind w:left="709" w:right="-2"/>
        <w:jc w:val="both"/>
        <w:rPr>
          <w:rFonts w:ascii="Arial" w:hAnsi="Arial" w:cs="Arial"/>
          <w:sz w:val="20"/>
          <w:szCs w:val="20"/>
        </w:rPr>
      </w:pPr>
      <w:r w:rsidRPr="00515921">
        <w:rPr>
          <w:rFonts w:ascii="Arial" w:hAnsi="Arial" w:cs="Arial"/>
          <w:sz w:val="20"/>
          <w:szCs w:val="20"/>
        </w:rPr>
        <w:t>Ręczne i mechaniczne oczyszczanie terenów dodatkowych.</w:t>
      </w:r>
      <w:r w:rsidRPr="00515921">
        <w:rPr>
          <w:rFonts w:ascii="Arial" w:hAnsi="Arial" w:cs="Arial"/>
          <w:sz w:val="20"/>
          <w:szCs w:val="20"/>
        </w:rPr>
        <w:tab/>
      </w:r>
    </w:p>
    <w:p w:rsidR="00F04669" w:rsidRPr="00247E07" w:rsidRDefault="00F04669" w:rsidP="00247E07">
      <w:pPr>
        <w:spacing w:after="0"/>
        <w:ind w:left="426" w:right="-284"/>
        <w:contextualSpacing/>
        <w:jc w:val="both"/>
        <w:rPr>
          <w:rFonts w:ascii="Arial" w:eastAsia="Calibri" w:hAnsi="Arial" w:cs="Arial"/>
          <w:sz w:val="20"/>
          <w:szCs w:val="20"/>
        </w:rPr>
      </w:pPr>
    </w:p>
    <w:p w:rsidR="00F04669" w:rsidRPr="00247E07" w:rsidRDefault="00F04669" w:rsidP="00247E07">
      <w:pPr>
        <w:spacing w:after="0"/>
        <w:ind w:left="426" w:right="-284"/>
        <w:contextualSpacing/>
        <w:jc w:val="both"/>
        <w:rPr>
          <w:rFonts w:ascii="Arial" w:eastAsia="Calibri" w:hAnsi="Arial" w:cs="Arial"/>
          <w:sz w:val="20"/>
          <w:szCs w:val="20"/>
        </w:rPr>
      </w:pPr>
      <w:r w:rsidRPr="00247E07">
        <w:rPr>
          <w:rFonts w:ascii="Arial" w:eastAsia="Calibri" w:hAnsi="Arial" w:cs="Arial"/>
          <w:sz w:val="20"/>
          <w:szCs w:val="20"/>
        </w:rPr>
        <w:t>Zakres został szczegółowo opisany w załączniku SIWZ.</w:t>
      </w:r>
    </w:p>
    <w:p w:rsidR="00CF52A3" w:rsidRPr="00247E07" w:rsidRDefault="009B5C58" w:rsidP="00247E07">
      <w:pPr>
        <w:pStyle w:val="msonormalcxsppierwsze"/>
        <w:spacing w:before="0" w:beforeAutospacing="0" w:after="0" w:afterAutospacing="0" w:line="276" w:lineRule="auto"/>
        <w:ind w:left="927" w:right="-284"/>
        <w:contextualSpacing/>
        <w:jc w:val="both"/>
        <w:rPr>
          <w:rFonts w:ascii="Arial" w:hAnsi="Arial" w:cs="Arial"/>
          <w:color w:val="FF0000"/>
          <w:sz w:val="20"/>
          <w:szCs w:val="20"/>
        </w:rPr>
      </w:pPr>
      <w:r w:rsidRPr="00247E07">
        <w:rPr>
          <w:rFonts w:ascii="Arial" w:hAnsi="Arial" w:cs="Arial"/>
          <w:color w:val="FF0000"/>
          <w:sz w:val="20"/>
          <w:szCs w:val="20"/>
        </w:rPr>
        <w:tab/>
      </w:r>
    </w:p>
    <w:p w:rsidR="00066AB0" w:rsidRPr="00472C43" w:rsidRDefault="004B2F9C" w:rsidP="00066AB0">
      <w:pPr>
        <w:ind w:left="426"/>
        <w:jc w:val="both"/>
        <w:rPr>
          <w:rFonts w:ascii="Arial" w:hAnsi="Arial" w:cs="Arial"/>
          <w:sz w:val="20"/>
          <w:szCs w:val="20"/>
        </w:rPr>
      </w:pPr>
      <w:r w:rsidRPr="00247E07">
        <w:rPr>
          <w:rFonts w:ascii="Arial" w:eastAsia="Calibri" w:hAnsi="Arial" w:cs="Arial"/>
          <w:sz w:val="20"/>
          <w:szCs w:val="20"/>
        </w:rPr>
        <w:t xml:space="preserve">Wykonawca zobowiązany będzie do zatrudnienia na umowę o pracę osoby wykonujące zadanie. </w:t>
      </w:r>
      <w:r w:rsidR="00066AB0" w:rsidRPr="00472C43">
        <w:rPr>
          <w:rFonts w:ascii="Arial" w:hAnsi="Arial" w:cs="Arial"/>
          <w:sz w:val="20"/>
          <w:szCs w:val="20"/>
        </w:rPr>
        <w:t xml:space="preserve">Zamawiający uprawniony </w:t>
      </w:r>
      <w:r w:rsidR="00066AB0">
        <w:rPr>
          <w:rFonts w:ascii="Arial" w:hAnsi="Arial" w:cs="Arial"/>
          <w:sz w:val="20"/>
          <w:szCs w:val="20"/>
        </w:rPr>
        <w:t xml:space="preserve">jest </w:t>
      </w:r>
      <w:r w:rsidR="00066AB0" w:rsidRPr="00472C43">
        <w:rPr>
          <w:rFonts w:ascii="Arial" w:hAnsi="Arial" w:cs="Arial"/>
          <w:sz w:val="20"/>
          <w:szCs w:val="20"/>
        </w:rPr>
        <w:t>do żądania złożenia oświadczeń, dokumentów i wyjaśnień w zakresie potwierdzenia spełniania ww. wymogów oraz uprawniony jest do przeprowadzania kontroli na miejscu wykonywania zamówienia.</w:t>
      </w:r>
    </w:p>
    <w:p w:rsidR="004B2F9C" w:rsidRPr="00066AB0" w:rsidRDefault="00066AB0" w:rsidP="00066AB0">
      <w:pPr>
        <w:ind w:left="426"/>
        <w:jc w:val="both"/>
        <w:rPr>
          <w:sz w:val="20"/>
          <w:szCs w:val="20"/>
        </w:rPr>
      </w:pPr>
      <w:r w:rsidRPr="00472C43">
        <w:rPr>
          <w:rFonts w:ascii="Arial" w:hAnsi="Arial" w:cs="Arial"/>
          <w:sz w:val="20"/>
          <w:szCs w:val="20"/>
        </w:rPr>
        <w:t xml:space="preserve">W przypadku wątpliwości co do </w:t>
      </w:r>
      <w:r>
        <w:rPr>
          <w:rFonts w:ascii="Arial" w:hAnsi="Arial" w:cs="Arial"/>
          <w:sz w:val="20"/>
          <w:szCs w:val="20"/>
        </w:rPr>
        <w:t xml:space="preserve">respektowania </w:t>
      </w:r>
      <w:r w:rsidRPr="00472C43">
        <w:rPr>
          <w:rFonts w:ascii="Arial" w:hAnsi="Arial" w:cs="Arial"/>
          <w:sz w:val="20"/>
          <w:szCs w:val="20"/>
        </w:rPr>
        <w:t xml:space="preserve">prawa pracy przez Wykonawcę lub Podwykonawcę, Zamawiający </w:t>
      </w:r>
      <w:r>
        <w:rPr>
          <w:rFonts w:ascii="Arial" w:hAnsi="Arial" w:cs="Arial"/>
          <w:sz w:val="20"/>
          <w:szCs w:val="20"/>
        </w:rPr>
        <w:t>zastrzega sobie prawo powiadomienia</w:t>
      </w:r>
      <w:r w:rsidRPr="00472C43">
        <w:rPr>
          <w:rFonts w:ascii="Arial" w:hAnsi="Arial" w:cs="Arial"/>
          <w:sz w:val="20"/>
          <w:szCs w:val="20"/>
        </w:rPr>
        <w:t xml:space="preserve"> Państwową Inspekcję Pracy</w:t>
      </w:r>
      <w:r>
        <w:rPr>
          <w:rFonts w:ascii="Arial" w:hAnsi="Arial" w:cs="Arial"/>
          <w:sz w:val="20"/>
          <w:szCs w:val="20"/>
        </w:rPr>
        <w:t xml:space="preserve"> o zaistniałych wątpliwościach.</w:t>
      </w: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Zamówienia uzupełniające</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udzielenia zamówień uzupełniających.</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209E3" w:rsidRPr="00247E07">
        <w:rPr>
          <w:rFonts w:ascii="Arial" w:hAnsi="Arial" w:cs="Arial"/>
          <w:color w:val="000000" w:themeColor="text1"/>
          <w:sz w:val="20"/>
          <w:szCs w:val="20"/>
        </w:rPr>
        <w:t xml:space="preserve">Do dnia </w:t>
      </w:r>
      <w:r w:rsidR="00E22837" w:rsidRPr="00247E07">
        <w:rPr>
          <w:rFonts w:ascii="Arial" w:hAnsi="Arial" w:cs="Arial"/>
          <w:color w:val="000000" w:themeColor="text1"/>
          <w:sz w:val="20"/>
          <w:szCs w:val="20"/>
        </w:rPr>
        <w:t xml:space="preserve"> </w:t>
      </w:r>
      <w:r w:rsidR="00515921" w:rsidRPr="00515921">
        <w:rPr>
          <w:rFonts w:ascii="Arial" w:hAnsi="Arial" w:cs="Arial"/>
          <w:sz w:val="20"/>
          <w:szCs w:val="20"/>
        </w:rPr>
        <w:t>30.04.2021r.</w:t>
      </w:r>
    </w:p>
    <w:p w:rsidR="00665593" w:rsidRDefault="00665593" w:rsidP="00665593">
      <w:pPr>
        <w:spacing w:after="0"/>
        <w:rPr>
          <w:rFonts w:ascii="Arial" w:hAnsi="Arial" w:cs="Arial"/>
          <w:color w:val="000000" w:themeColor="text1"/>
          <w:sz w:val="20"/>
          <w:szCs w:val="20"/>
        </w:rPr>
      </w:pP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154B9A" w:rsidRPr="00247E07" w:rsidRDefault="00154B9A" w:rsidP="00247E07">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sidR="000739C1">
        <w:rPr>
          <w:rFonts w:ascii="Arial" w:hAnsi="Arial" w:cs="Arial"/>
          <w:bCs/>
          <w:color w:val="000000"/>
          <w:sz w:val="20"/>
          <w:szCs w:val="20"/>
        </w:rPr>
        <w:t xml:space="preserve">                </w:t>
      </w:r>
      <w:r w:rsidRPr="00247E07">
        <w:rPr>
          <w:rFonts w:ascii="Arial" w:hAnsi="Arial" w:cs="Arial"/>
          <w:bCs/>
          <w:color w:val="000000"/>
          <w:sz w:val="20"/>
          <w:szCs w:val="20"/>
        </w:rPr>
        <w:t>z odrębnych przepisów,</w:t>
      </w:r>
    </w:p>
    <w:p w:rsidR="00154B9A" w:rsidRPr="00247E07" w:rsidRDefault="00154B9A" w:rsidP="00247E07">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154B9A" w:rsidRPr="00247E07" w:rsidRDefault="00154B9A" w:rsidP="00247E07">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154B9A"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515921" w:rsidRDefault="00515921"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515921" w:rsidRDefault="00515921"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515921" w:rsidRDefault="00515921"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Pr="00247E07"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autoSpaceDE w:val="0"/>
        <w:autoSpaceDN w:val="0"/>
        <w:adjustRightInd w:val="0"/>
        <w:spacing w:after="0"/>
        <w:rPr>
          <w:rFonts w:ascii="Arial" w:hAnsi="Arial" w:cs="Arial"/>
          <w:color w:val="000000"/>
          <w:sz w:val="20"/>
          <w:szCs w:val="20"/>
        </w:rPr>
      </w:pPr>
    </w:p>
    <w:p w:rsidR="00154B9A" w:rsidRPr="00247E07" w:rsidRDefault="00154B9A" w:rsidP="00247E07">
      <w:pPr>
        <w:pStyle w:val="Akapitzlist"/>
        <w:numPr>
          <w:ilvl w:val="0"/>
          <w:numId w:val="16"/>
        </w:numPr>
        <w:autoSpaceDE w:val="0"/>
        <w:autoSpaceDN w:val="0"/>
        <w:adjustRightInd w:val="0"/>
        <w:spacing w:line="276" w:lineRule="auto"/>
        <w:jc w:val="both"/>
        <w:rPr>
          <w:rFonts w:ascii="Arial" w:hAnsi="Arial" w:cs="Arial"/>
          <w:b/>
          <w:bCs/>
          <w:color w:val="000000" w:themeColor="text1"/>
          <w:sz w:val="20"/>
          <w:szCs w:val="20"/>
        </w:rPr>
      </w:pPr>
      <w:r w:rsidRPr="00247E07">
        <w:rPr>
          <w:rFonts w:ascii="Arial" w:hAnsi="Arial" w:cs="Arial"/>
          <w:b/>
          <w:bCs/>
          <w:color w:val="000000" w:themeColor="text1"/>
          <w:sz w:val="20"/>
          <w:szCs w:val="20"/>
        </w:rPr>
        <w:t>Kompetencja lub uprawnienia do prowadzenia określone</w:t>
      </w:r>
      <w:r w:rsidR="00CF1D74" w:rsidRPr="00247E07">
        <w:rPr>
          <w:rFonts w:ascii="Arial" w:hAnsi="Arial" w:cs="Arial"/>
          <w:b/>
          <w:bCs/>
          <w:color w:val="000000" w:themeColor="text1"/>
          <w:sz w:val="20"/>
          <w:szCs w:val="20"/>
        </w:rPr>
        <w:t xml:space="preserve">j działalności zawodowej, o ile </w:t>
      </w:r>
      <w:r w:rsidRPr="00247E07">
        <w:rPr>
          <w:rFonts w:ascii="Arial" w:hAnsi="Arial" w:cs="Arial"/>
          <w:b/>
          <w:bCs/>
          <w:color w:val="000000" w:themeColor="text1"/>
          <w:sz w:val="20"/>
          <w:szCs w:val="20"/>
        </w:rPr>
        <w:t>wynika to z odrębnych przepisów.</w:t>
      </w:r>
    </w:p>
    <w:p w:rsidR="00154B9A" w:rsidRPr="00247E07" w:rsidRDefault="00154B9A" w:rsidP="00247E07">
      <w:pPr>
        <w:autoSpaceDE w:val="0"/>
        <w:autoSpaceDN w:val="0"/>
        <w:adjustRightInd w:val="0"/>
        <w:spacing w:after="0"/>
        <w:rPr>
          <w:rFonts w:ascii="Arial" w:hAnsi="Arial" w:cs="Arial"/>
          <w:b/>
          <w:bCs/>
          <w:color w:val="000000" w:themeColor="text1"/>
          <w:sz w:val="20"/>
          <w:szCs w:val="20"/>
        </w:rPr>
      </w:pPr>
    </w:p>
    <w:p w:rsidR="00875AB3" w:rsidRPr="00A96F1B" w:rsidRDefault="00A96F1B" w:rsidP="00A96F1B">
      <w:pPr>
        <w:keepNext/>
        <w:shd w:val="clear" w:color="auto" w:fill="FFFFFF"/>
        <w:spacing w:after="0" w:line="288" w:lineRule="atLeast"/>
        <w:ind w:left="708"/>
        <w:jc w:val="both"/>
        <w:outlineLvl w:val="2"/>
        <w:rPr>
          <w:rFonts w:ascii="Arial" w:eastAsia="Times New Roman" w:hAnsi="Arial" w:cs="Arial"/>
          <w:color w:val="1B1B1B"/>
          <w:sz w:val="20"/>
          <w:szCs w:val="20"/>
          <w:lang w:eastAsia="pl-PL"/>
        </w:rPr>
      </w:pPr>
      <w:r w:rsidRPr="00A96F1B">
        <w:rPr>
          <w:rFonts w:ascii="Arial" w:eastAsia="Times New Roman" w:hAnsi="Arial" w:cs="Arial"/>
          <w:bCs/>
          <w:sz w:val="20"/>
          <w:szCs w:val="20"/>
        </w:rPr>
        <w:t xml:space="preserve">Wykonawca w trakcie realizacji powyższego zadania musi znajdować się w rejestrze podmiotów gospodarujących odpadami (BDO), zgodnie z art. 50 ust.1 pkt. 5 ustawy </w:t>
      </w:r>
      <w:r w:rsidRPr="00A96F1B">
        <w:rPr>
          <w:rFonts w:ascii="Arial" w:eastAsia="Times New Roman" w:hAnsi="Arial" w:cs="Arial"/>
          <w:bCs/>
          <w:sz w:val="20"/>
          <w:szCs w:val="20"/>
        </w:rPr>
        <w:br/>
        <w:t>o odpadach</w:t>
      </w:r>
      <w:r w:rsidRPr="00A96F1B">
        <w:rPr>
          <w:rFonts w:ascii="Arial" w:eastAsia="Times New Roman" w:hAnsi="Arial" w:cs="Arial"/>
          <w:b/>
          <w:bCs/>
          <w:sz w:val="20"/>
          <w:szCs w:val="20"/>
        </w:rPr>
        <w:t xml:space="preserve">  </w:t>
      </w:r>
      <w:r w:rsidRPr="008B04BE">
        <w:rPr>
          <w:rFonts w:ascii="Arial" w:eastAsia="Times New Roman" w:hAnsi="Arial" w:cs="Arial"/>
          <w:bCs/>
          <w:sz w:val="20"/>
          <w:szCs w:val="20"/>
        </w:rPr>
        <w:t>(</w:t>
      </w:r>
      <w:r w:rsidRPr="00A96F1B">
        <w:rPr>
          <w:rFonts w:ascii="Arial" w:eastAsia="Times New Roman" w:hAnsi="Arial" w:cs="Arial"/>
          <w:color w:val="1B1B1B"/>
          <w:sz w:val="20"/>
          <w:szCs w:val="20"/>
          <w:lang w:eastAsia="pl-PL"/>
        </w:rPr>
        <w:t>Dz.U. 2019.poz. 701, z dnia 16 kwietnia 2019r.).</w:t>
      </w:r>
    </w:p>
    <w:p w:rsidR="00154B9A" w:rsidRDefault="00F66E69" w:rsidP="00247E07">
      <w:pPr>
        <w:pStyle w:val="Akapitzlist"/>
        <w:autoSpaceDE w:val="0"/>
        <w:autoSpaceDN w:val="0"/>
        <w:adjustRightInd w:val="0"/>
        <w:spacing w:line="276" w:lineRule="auto"/>
        <w:rPr>
          <w:rFonts w:ascii="Arial" w:hAnsi="Arial" w:cs="Arial"/>
          <w:bCs/>
          <w:color w:val="000000" w:themeColor="text1"/>
          <w:sz w:val="20"/>
          <w:szCs w:val="20"/>
        </w:rPr>
      </w:pPr>
      <w:r w:rsidRPr="00F66E69">
        <w:rPr>
          <w:rFonts w:ascii="Arial" w:hAnsi="Arial" w:cs="Arial"/>
          <w:bCs/>
          <w:color w:val="000000" w:themeColor="text1"/>
          <w:sz w:val="20"/>
          <w:szCs w:val="20"/>
        </w:rPr>
        <w:t>Wykonawca winien wykonywać zamówienie zgodnie z postanowieniami Ustawy z dnia 14.XII.2012 r</w:t>
      </w:r>
      <w:r w:rsidR="000739C1">
        <w:rPr>
          <w:rFonts w:ascii="Arial" w:hAnsi="Arial" w:cs="Arial"/>
          <w:bCs/>
          <w:color w:val="000000" w:themeColor="text1"/>
          <w:sz w:val="20"/>
          <w:szCs w:val="20"/>
        </w:rPr>
        <w:t>.</w:t>
      </w:r>
      <w:r w:rsidRPr="00F66E69">
        <w:rPr>
          <w:rFonts w:ascii="Arial" w:hAnsi="Arial" w:cs="Arial"/>
          <w:bCs/>
          <w:color w:val="000000" w:themeColor="text1"/>
          <w:sz w:val="20"/>
          <w:szCs w:val="20"/>
        </w:rPr>
        <w:t xml:space="preserve"> o odpadach, w tym posiadać wpis w odpowiednim rejestrze.</w:t>
      </w:r>
    </w:p>
    <w:p w:rsidR="00F66E69" w:rsidRPr="00F66E69" w:rsidRDefault="00F66E69" w:rsidP="00247E07">
      <w:pPr>
        <w:pStyle w:val="Akapitzlist"/>
        <w:autoSpaceDE w:val="0"/>
        <w:autoSpaceDN w:val="0"/>
        <w:adjustRightInd w:val="0"/>
        <w:spacing w:line="276" w:lineRule="auto"/>
        <w:rPr>
          <w:rFonts w:ascii="Arial" w:hAnsi="Arial" w:cs="Arial"/>
          <w:bCs/>
          <w:color w:val="000000" w:themeColor="text1"/>
          <w:sz w:val="20"/>
          <w:szCs w:val="20"/>
        </w:rPr>
      </w:pPr>
    </w:p>
    <w:p w:rsidR="00154B9A" w:rsidRPr="00247E07" w:rsidRDefault="00154B9A" w:rsidP="00247E07">
      <w:pPr>
        <w:pStyle w:val="Akapitzlist"/>
        <w:numPr>
          <w:ilvl w:val="0"/>
          <w:numId w:val="16"/>
        </w:numPr>
        <w:autoSpaceDE w:val="0"/>
        <w:autoSpaceDN w:val="0"/>
        <w:adjustRightInd w:val="0"/>
        <w:spacing w:line="276" w:lineRule="auto"/>
        <w:rPr>
          <w:rFonts w:ascii="Arial" w:hAnsi="Arial" w:cs="Arial"/>
          <w:color w:val="000000" w:themeColor="text1"/>
          <w:sz w:val="20"/>
          <w:szCs w:val="20"/>
        </w:rPr>
      </w:pPr>
      <w:r w:rsidRPr="00247E07">
        <w:rPr>
          <w:rFonts w:ascii="Arial" w:hAnsi="Arial" w:cs="Arial"/>
          <w:b/>
          <w:bCs/>
          <w:color w:val="000000" w:themeColor="text1"/>
          <w:sz w:val="20"/>
          <w:szCs w:val="20"/>
        </w:rPr>
        <w:t>Sytuacja ekonomiczna lub finansowa.</w:t>
      </w:r>
    </w:p>
    <w:p w:rsidR="00D44FF1" w:rsidRPr="00247E07" w:rsidRDefault="00D44FF1" w:rsidP="00247E07">
      <w:pPr>
        <w:pStyle w:val="Akapitzlist"/>
        <w:autoSpaceDE w:val="0"/>
        <w:autoSpaceDN w:val="0"/>
        <w:adjustRightInd w:val="0"/>
        <w:spacing w:line="276" w:lineRule="auto"/>
        <w:rPr>
          <w:rFonts w:ascii="Arial" w:hAnsi="Arial" w:cs="Arial"/>
          <w:color w:val="000000" w:themeColor="text1"/>
          <w:sz w:val="20"/>
          <w:szCs w:val="20"/>
        </w:rPr>
      </w:pPr>
    </w:p>
    <w:p w:rsidR="00D44FF1" w:rsidRPr="00247E07" w:rsidRDefault="00D44FF1" w:rsidP="00247E07">
      <w:pPr>
        <w:pStyle w:val="Akapitzlist"/>
        <w:autoSpaceDE w:val="0"/>
        <w:autoSpaceDN w:val="0"/>
        <w:adjustRightInd w:val="0"/>
        <w:spacing w:line="276" w:lineRule="auto"/>
        <w:rPr>
          <w:rFonts w:ascii="Arial" w:hAnsi="Arial" w:cs="Arial"/>
          <w:color w:val="000000" w:themeColor="text1"/>
          <w:sz w:val="20"/>
          <w:szCs w:val="20"/>
        </w:rPr>
      </w:pPr>
      <w:r w:rsidRPr="00247E07">
        <w:rPr>
          <w:rFonts w:ascii="Arial" w:hAnsi="Arial" w:cs="Arial"/>
          <w:color w:val="000000" w:themeColor="text1"/>
          <w:sz w:val="20"/>
          <w:szCs w:val="20"/>
        </w:rPr>
        <w:t>Zamawiający nie wyznacza szczegółowego warunku w tym zakresie.</w:t>
      </w:r>
    </w:p>
    <w:p w:rsidR="00D44FF1" w:rsidRPr="00247E07" w:rsidRDefault="00D44FF1" w:rsidP="00247E07">
      <w:pPr>
        <w:pStyle w:val="Akapitzlist"/>
        <w:autoSpaceDE w:val="0"/>
        <w:autoSpaceDN w:val="0"/>
        <w:adjustRightInd w:val="0"/>
        <w:spacing w:line="276" w:lineRule="auto"/>
        <w:rPr>
          <w:rFonts w:ascii="Arial" w:hAnsi="Arial" w:cs="Arial"/>
          <w:color w:val="000000" w:themeColor="text1"/>
          <w:sz w:val="20"/>
          <w:szCs w:val="20"/>
        </w:rPr>
      </w:pPr>
    </w:p>
    <w:p w:rsidR="00A06A5B" w:rsidRPr="00247E07" w:rsidRDefault="00154B9A" w:rsidP="00247E07">
      <w:pPr>
        <w:pStyle w:val="Akapitzlist"/>
        <w:numPr>
          <w:ilvl w:val="0"/>
          <w:numId w:val="16"/>
        </w:numPr>
        <w:autoSpaceDE w:val="0"/>
        <w:autoSpaceDN w:val="0"/>
        <w:adjustRightInd w:val="0"/>
        <w:spacing w:line="276" w:lineRule="auto"/>
        <w:rPr>
          <w:rFonts w:ascii="Arial" w:hAnsi="Arial" w:cs="Arial"/>
          <w:color w:val="000000" w:themeColor="text1"/>
          <w:sz w:val="20"/>
          <w:szCs w:val="20"/>
        </w:rPr>
      </w:pPr>
      <w:r w:rsidRPr="00247E07">
        <w:rPr>
          <w:rFonts w:ascii="Arial" w:hAnsi="Arial" w:cs="Arial"/>
          <w:b/>
          <w:bCs/>
          <w:color w:val="000000" w:themeColor="text1"/>
          <w:sz w:val="20"/>
          <w:szCs w:val="20"/>
        </w:rPr>
        <w:t xml:space="preserve">Zdolność techniczna lub zawodowa </w:t>
      </w:r>
    </w:p>
    <w:p w:rsidR="00A06A5B" w:rsidRPr="00247E07" w:rsidRDefault="00A06A5B" w:rsidP="00247E07">
      <w:pPr>
        <w:autoSpaceDE w:val="0"/>
        <w:autoSpaceDN w:val="0"/>
        <w:adjustRightInd w:val="0"/>
        <w:spacing w:after="0"/>
        <w:rPr>
          <w:rFonts w:ascii="Arial" w:hAnsi="Arial" w:cs="Arial"/>
          <w:color w:val="000000" w:themeColor="text1"/>
          <w:sz w:val="20"/>
          <w:szCs w:val="20"/>
        </w:rPr>
      </w:pPr>
    </w:p>
    <w:p w:rsidR="008B04BE" w:rsidRDefault="00B63F88" w:rsidP="00B63F88">
      <w:pPr>
        <w:pStyle w:val="Akapitzlist"/>
        <w:numPr>
          <w:ilvl w:val="0"/>
          <w:numId w:val="57"/>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color w:val="000000"/>
          <w:sz w:val="20"/>
          <w:szCs w:val="20"/>
        </w:rPr>
        <w:t>Na etapie realizacji zamówienia wykonawca winien posiadać</w:t>
      </w:r>
      <w:r w:rsidR="008B04BE" w:rsidRPr="008B04BE">
        <w:rPr>
          <w:rFonts w:ascii="Arial" w:hAnsi="Arial" w:cs="Arial"/>
          <w:color w:val="000000"/>
          <w:sz w:val="20"/>
          <w:szCs w:val="20"/>
        </w:rPr>
        <w:t xml:space="preserve"> sprz</w:t>
      </w:r>
      <w:r w:rsidR="008B04BE" w:rsidRPr="008B04BE">
        <w:rPr>
          <w:rFonts w:ascii="TT34o00" w:hAnsi="TT34o00" w:cs="TT34o00"/>
          <w:color w:val="000000"/>
          <w:sz w:val="20"/>
          <w:szCs w:val="20"/>
        </w:rPr>
        <w:t>ę</w:t>
      </w:r>
      <w:r>
        <w:rPr>
          <w:rFonts w:ascii="Arial" w:hAnsi="Arial" w:cs="Arial"/>
          <w:color w:val="000000"/>
          <w:sz w:val="20"/>
          <w:szCs w:val="20"/>
        </w:rPr>
        <w:t>t</w:t>
      </w:r>
      <w:r w:rsidR="008B04BE" w:rsidRPr="008B04BE">
        <w:rPr>
          <w:rFonts w:ascii="Arial" w:hAnsi="Arial" w:cs="Arial"/>
          <w:color w:val="000000"/>
          <w:sz w:val="20"/>
          <w:szCs w:val="20"/>
        </w:rPr>
        <w:t xml:space="preserve"> w ilo</w:t>
      </w:r>
      <w:r w:rsidR="008B04BE" w:rsidRPr="008B04BE">
        <w:rPr>
          <w:rFonts w:ascii="TT34o00" w:hAnsi="TT34o00" w:cs="TT34o00"/>
          <w:color w:val="000000"/>
          <w:sz w:val="20"/>
          <w:szCs w:val="20"/>
        </w:rPr>
        <w:t>ś</w:t>
      </w:r>
      <w:r w:rsidR="008B04BE" w:rsidRPr="008B04BE">
        <w:rPr>
          <w:rFonts w:ascii="Arial" w:hAnsi="Arial" w:cs="Arial"/>
          <w:color w:val="000000"/>
          <w:sz w:val="20"/>
          <w:szCs w:val="20"/>
        </w:rPr>
        <w:t>ci minimum 1 zamiatarki do chodników.</w:t>
      </w:r>
    </w:p>
    <w:p w:rsidR="008B04BE" w:rsidRPr="008B04BE" w:rsidRDefault="008B04BE" w:rsidP="008B04BE">
      <w:pPr>
        <w:pStyle w:val="Akapitzlist"/>
        <w:numPr>
          <w:ilvl w:val="0"/>
          <w:numId w:val="57"/>
        </w:numPr>
        <w:autoSpaceDE w:val="0"/>
        <w:autoSpaceDN w:val="0"/>
        <w:adjustRightInd w:val="0"/>
        <w:spacing w:line="276" w:lineRule="auto"/>
        <w:ind w:left="1134" w:hanging="357"/>
        <w:jc w:val="both"/>
        <w:rPr>
          <w:rFonts w:ascii="Arial" w:hAnsi="Arial" w:cs="Arial"/>
          <w:color w:val="000000"/>
          <w:sz w:val="20"/>
          <w:szCs w:val="20"/>
        </w:rPr>
      </w:pPr>
      <w:r w:rsidRPr="008B04BE">
        <w:rPr>
          <w:rFonts w:ascii="Arial" w:hAnsi="Arial" w:cs="Arial"/>
          <w:color w:val="000000"/>
          <w:sz w:val="20"/>
          <w:szCs w:val="20"/>
        </w:rPr>
        <w:t>Wykonawca w okresie ostatnich 3 lat przed dniem wszcz</w:t>
      </w:r>
      <w:r w:rsidRPr="008B04BE">
        <w:rPr>
          <w:rFonts w:ascii="TT34o00" w:hAnsi="TT34o00" w:cs="TT34o00"/>
          <w:color w:val="000000"/>
          <w:sz w:val="20"/>
          <w:szCs w:val="20"/>
        </w:rPr>
        <w:t>ę</w:t>
      </w:r>
      <w:r w:rsidRPr="008B04BE">
        <w:rPr>
          <w:rFonts w:ascii="Arial" w:hAnsi="Arial" w:cs="Arial"/>
          <w:color w:val="000000"/>
          <w:sz w:val="20"/>
          <w:szCs w:val="20"/>
        </w:rPr>
        <w:t>cia post</w:t>
      </w:r>
      <w:r w:rsidRPr="008B04BE">
        <w:rPr>
          <w:rFonts w:ascii="TT34o00" w:hAnsi="TT34o00" w:cs="TT34o00"/>
          <w:color w:val="000000"/>
          <w:sz w:val="20"/>
          <w:szCs w:val="20"/>
        </w:rPr>
        <w:t>ę</w:t>
      </w:r>
      <w:r w:rsidRPr="008B04BE">
        <w:rPr>
          <w:rFonts w:ascii="Arial" w:hAnsi="Arial" w:cs="Arial"/>
          <w:color w:val="000000"/>
          <w:sz w:val="20"/>
          <w:szCs w:val="20"/>
        </w:rPr>
        <w:t>powania o udzielenie</w:t>
      </w:r>
      <w:r>
        <w:rPr>
          <w:rFonts w:ascii="Arial" w:hAnsi="Arial" w:cs="Arial"/>
          <w:color w:val="000000"/>
          <w:sz w:val="20"/>
          <w:szCs w:val="20"/>
        </w:rPr>
        <w:t xml:space="preserve"> </w:t>
      </w:r>
      <w:r w:rsidRPr="008B04BE">
        <w:rPr>
          <w:rFonts w:ascii="Arial" w:hAnsi="Arial" w:cs="Arial"/>
          <w:color w:val="000000"/>
          <w:sz w:val="20"/>
          <w:szCs w:val="20"/>
        </w:rPr>
        <w:t>zamówienia, a je</w:t>
      </w:r>
      <w:r w:rsidRPr="008B04BE">
        <w:rPr>
          <w:rFonts w:ascii="TT34o00" w:hAnsi="TT34o00" w:cs="TT34o00"/>
          <w:color w:val="000000"/>
          <w:sz w:val="20"/>
          <w:szCs w:val="20"/>
        </w:rPr>
        <w:t>ż</w:t>
      </w:r>
      <w:r w:rsidRPr="008B04BE">
        <w:rPr>
          <w:rFonts w:ascii="Arial" w:hAnsi="Arial" w:cs="Arial"/>
          <w:color w:val="000000"/>
          <w:sz w:val="20"/>
          <w:szCs w:val="20"/>
        </w:rPr>
        <w:t>eli okres prowadzenia działalno</w:t>
      </w:r>
      <w:r w:rsidRPr="008B04BE">
        <w:rPr>
          <w:rFonts w:ascii="TT34o00" w:hAnsi="TT34o00" w:cs="TT34o00"/>
          <w:color w:val="000000"/>
          <w:sz w:val="20"/>
          <w:szCs w:val="20"/>
        </w:rPr>
        <w:t>ś</w:t>
      </w:r>
      <w:r w:rsidRPr="008B04BE">
        <w:rPr>
          <w:rFonts w:ascii="Arial" w:hAnsi="Arial" w:cs="Arial"/>
          <w:color w:val="000000"/>
          <w:sz w:val="20"/>
          <w:szCs w:val="20"/>
        </w:rPr>
        <w:t>ci jest krótszy - w tym okresie wykonał co</w:t>
      </w:r>
      <w:r>
        <w:rPr>
          <w:rFonts w:ascii="Arial" w:hAnsi="Arial" w:cs="Arial"/>
          <w:color w:val="000000"/>
          <w:sz w:val="20"/>
          <w:szCs w:val="20"/>
        </w:rPr>
        <w:t xml:space="preserve"> </w:t>
      </w:r>
      <w:r w:rsidRPr="008B04BE">
        <w:rPr>
          <w:rFonts w:ascii="Arial" w:hAnsi="Arial" w:cs="Arial"/>
          <w:color w:val="000000"/>
          <w:sz w:val="20"/>
          <w:szCs w:val="20"/>
        </w:rPr>
        <w:t>najmniej 1 zadanie o warto</w:t>
      </w:r>
      <w:r w:rsidRPr="008B04BE">
        <w:rPr>
          <w:rFonts w:ascii="TT34o00" w:hAnsi="TT34o00" w:cs="TT34o00"/>
          <w:color w:val="000000"/>
          <w:sz w:val="20"/>
          <w:szCs w:val="20"/>
        </w:rPr>
        <w:t>ś</w:t>
      </w:r>
      <w:r w:rsidRPr="008B04BE">
        <w:rPr>
          <w:rFonts w:ascii="Arial" w:hAnsi="Arial" w:cs="Arial"/>
          <w:color w:val="000000"/>
          <w:sz w:val="20"/>
          <w:szCs w:val="20"/>
        </w:rPr>
        <w:t xml:space="preserve">ci minimum </w:t>
      </w:r>
      <w:r w:rsidRPr="008B04BE">
        <w:rPr>
          <w:rFonts w:ascii="Arial" w:hAnsi="Arial" w:cs="Arial"/>
          <w:color w:val="000000" w:themeColor="text1"/>
          <w:sz w:val="20"/>
          <w:szCs w:val="20"/>
        </w:rPr>
        <w:t xml:space="preserve">100 000,00 zł </w:t>
      </w:r>
      <w:r w:rsidRPr="008B04BE">
        <w:rPr>
          <w:rFonts w:ascii="Arial" w:hAnsi="Arial" w:cs="Arial"/>
          <w:color w:val="000000"/>
          <w:sz w:val="20"/>
          <w:szCs w:val="20"/>
        </w:rPr>
        <w:t>odpowiadaj</w:t>
      </w:r>
      <w:r w:rsidRPr="008B04BE">
        <w:rPr>
          <w:rFonts w:ascii="TT34o00" w:hAnsi="TT34o00" w:cs="TT34o00"/>
          <w:color w:val="000000"/>
          <w:sz w:val="20"/>
          <w:szCs w:val="20"/>
        </w:rPr>
        <w:t>ą</w:t>
      </w:r>
      <w:r w:rsidRPr="008B04BE">
        <w:rPr>
          <w:rFonts w:ascii="Arial" w:hAnsi="Arial" w:cs="Arial"/>
          <w:color w:val="000000"/>
          <w:sz w:val="20"/>
          <w:szCs w:val="20"/>
        </w:rPr>
        <w:t>ce swoim rodzajem</w:t>
      </w:r>
      <w:r>
        <w:rPr>
          <w:rFonts w:ascii="Arial" w:hAnsi="Arial" w:cs="Arial"/>
          <w:color w:val="000000"/>
          <w:sz w:val="20"/>
          <w:szCs w:val="20"/>
        </w:rPr>
        <w:t xml:space="preserve"> </w:t>
      </w:r>
      <w:r w:rsidRPr="008B04BE">
        <w:rPr>
          <w:rFonts w:ascii="Arial" w:hAnsi="Arial" w:cs="Arial"/>
          <w:color w:val="000000"/>
          <w:sz w:val="20"/>
          <w:szCs w:val="20"/>
        </w:rPr>
        <w:t>oczyszczania letniego chodników i ścieżek rowerowych, w tym wywozu powstałych w ten sposób odpadów.</w:t>
      </w:r>
    </w:p>
    <w:p w:rsidR="00247E07" w:rsidRPr="00247E07" w:rsidRDefault="00247E07" w:rsidP="00247E07">
      <w:pPr>
        <w:widowControl w:val="0"/>
        <w:suppressAutoHyphens/>
        <w:spacing w:after="0"/>
        <w:rPr>
          <w:rFonts w:ascii="Arial" w:eastAsia="Lucida Sans Unicode" w:hAnsi="Arial" w:cs="Arial"/>
          <w:color w:val="FF0000"/>
          <w:kern w:val="1"/>
          <w:sz w:val="20"/>
          <w:szCs w:val="20"/>
          <w:lang w:eastAsia="pl-PL"/>
        </w:rPr>
      </w:pPr>
    </w:p>
    <w:p w:rsidR="00947B67" w:rsidRPr="00247E07" w:rsidRDefault="00947B67" w:rsidP="00247E0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947B67" w:rsidRPr="00247E07" w:rsidRDefault="00947B67" w:rsidP="00247E07">
      <w:pPr>
        <w:widowControl w:val="0"/>
        <w:suppressAutoHyphens/>
        <w:spacing w:after="0"/>
        <w:rPr>
          <w:rFonts w:ascii="Arial" w:eastAsia="Times New Roman" w:hAnsi="Arial" w:cs="Arial"/>
          <w:color w:val="000000" w:themeColor="text1"/>
          <w:kern w:val="2"/>
          <w:sz w:val="20"/>
          <w:szCs w:val="20"/>
          <w:lang w:eastAsia="pl-PL"/>
        </w:rPr>
      </w:pPr>
    </w:p>
    <w:p w:rsidR="00947B67" w:rsidRPr="00066AB0" w:rsidRDefault="00947B67" w:rsidP="00066AB0">
      <w:pPr>
        <w:widowControl w:val="0"/>
        <w:numPr>
          <w:ilvl w:val="0"/>
          <w:numId w:val="27"/>
        </w:numPr>
        <w:suppressAutoHyphens/>
        <w:autoSpaceDE w:val="0"/>
        <w:autoSpaceDN w:val="0"/>
        <w:adjustRightInd w:val="0"/>
        <w:spacing w:after="0"/>
        <w:ind w:left="1066" w:hanging="357"/>
        <w:contextualSpacing/>
        <w:jc w:val="both"/>
        <w:rPr>
          <w:rFonts w:ascii="Arial" w:eastAsia="Lucida Sans Unicode" w:hAnsi="Arial" w:cs="Arial"/>
          <w:kern w:val="1"/>
          <w:sz w:val="20"/>
          <w:szCs w:val="20"/>
          <w:lang w:eastAsia="pl-PL"/>
        </w:rPr>
      </w:pPr>
      <w:r w:rsidRPr="00247E07">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w:t>
      </w:r>
      <w:r w:rsidRPr="00066AB0">
        <w:rPr>
          <w:rFonts w:ascii="Arial" w:eastAsia="Lucida Sans Unicode" w:hAnsi="Arial" w:cs="Arial"/>
          <w:kern w:val="1"/>
          <w:sz w:val="20"/>
          <w:szCs w:val="20"/>
          <w:lang w:eastAsia="pl-PL"/>
        </w:rPr>
        <w:t xml:space="preserve">ich należyte wykonywanie powinny być wydane nie wcześniej niż 3 miesiące przed upływem terminu składania ofert albo wniosków o dopuszczenie do udziału w postępowaniu </w:t>
      </w:r>
      <w:r w:rsidRPr="00066AB0">
        <w:rPr>
          <w:rFonts w:ascii="Arial" w:eastAsia="Lucida Sans Unicode" w:hAnsi="Arial" w:cs="Arial"/>
          <w:color w:val="000000" w:themeColor="text1"/>
          <w:kern w:val="1"/>
          <w:sz w:val="20"/>
          <w:szCs w:val="20"/>
          <w:lang w:eastAsia="pl-PL"/>
        </w:rPr>
        <w:t xml:space="preserve">- </w:t>
      </w:r>
      <w:r w:rsidRPr="00066AB0">
        <w:rPr>
          <w:rFonts w:ascii="Arial" w:eastAsia="Lucida Sans Unicode" w:hAnsi="Arial" w:cs="Arial"/>
          <w:b/>
          <w:color w:val="000000" w:themeColor="text1"/>
          <w:kern w:val="1"/>
          <w:sz w:val="20"/>
          <w:szCs w:val="20"/>
          <w:lang w:eastAsia="pl-PL"/>
        </w:rPr>
        <w:t>załącznik nr 6</w:t>
      </w:r>
      <w:r w:rsidR="000739C1">
        <w:rPr>
          <w:rFonts w:ascii="Arial" w:eastAsia="Lucida Sans Unicode" w:hAnsi="Arial" w:cs="Arial"/>
          <w:b/>
          <w:color w:val="000000" w:themeColor="text1"/>
          <w:kern w:val="1"/>
          <w:sz w:val="20"/>
          <w:szCs w:val="20"/>
          <w:lang w:eastAsia="pl-PL"/>
        </w:rPr>
        <w:t>.</w:t>
      </w:r>
    </w:p>
    <w:p w:rsidR="00947B67" w:rsidRPr="00247E07" w:rsidRDefault="00947B67" w:rsidP="002253B5">
      <w:pPr>
        <w:widowControl w:val="0"/>
        <w:numPr>
          <w:ilvl w:val="0"/>
          <w:numId w:val="27"/>
        </w:numPr>
        <w:suppressAutoHyphens/>
        <w:spacing w:after="0"/>
        <w:jc w:val="both"/>
        <w:rPr>
          <w:rFonts w:ascii="Arial" w:eastAsia="Times New Roman" w:hAnsi="Arial" w:cs="Arial"/>
          <w:color w:val="000000" w:themeColor="text1"/>
          <w:kern w:val="1"/>
          <w:sz w:val="20"/>
          <w:szCs w:val="20"/>
          <w:lang w:eastAsia="pl-PL"/>
        </w:rPr>
      </w:pPr>
      <w:r w:rsidRPr="00247E07">
        <w:rPr>
          <w:rFonts w:ascii="Arial" w:hAnsi="Arial" w:cs="Arial"/>
          <w:color w:val="000000" w:themeColor="text1"/>
          <w:sz w:val="20"/>
          <w:szCs w:val="20"/>
        </w:rPr>
        <w:t xml:space="preserve">Wypełniony </w:t>
      </w:r>
      <w:r w:rsidRPr="00247E07">
        <w:rPr>
          <w:rFonts w:ascii="Arial" w:hAnsi="Arial" w:cs="Arial"/>
          <w:b/>
          <w:color w:val="000000" w:themeColor="text1"/>
          <w:sz w:val="20"/>
          <w:szCs w:val="20"/>
        </w:rPr>
        <w:t>załącznik nr 2</w:t>
      </w:r>
      <w:r w:rsidR="000739C1">
        <w:rPr>
          <w:rFonts w:ascii="Arial" w:hAnsi="Arial" w:cs="Arial"/>
          <w:b/>
          <w:color w:val="000000" w:themeColor="text1"/>
          <w:sz w:val="20"/>
          <w:szCs w:val="20"/>
        </w:rPr>
        <w:t>.</w:t>
      </w:r>
    </w:p>
    <w:p w:rsidR="002220AF" w:rsidRPr="00247E07" w:rsidRDefault="002220AF" w:rsidP="00F94489">
      <w:pPr>
        <w:widowControl w:val="0"/>
        <w:suppressAutoHyphens/>
        <w:spacing w:after="0"/>
        <w:jc w:val="both"/>
        <w:rPr>
          <w:rFonts w:ascii="Arial" w:eastAsia="Times New Roman" w:hAnsi="Arial" w:cs="Arial"/>
          <w:color w:val="000000" w:themeColor="text1"/>
          <w:kern w:val="1"/>
          <w:sz w:val="20"/>
          <w:szCs w:val="20"/>
          <w:lang w:eastAsia="pl-PL"/>
        </w:rPr>
      </w:pPr>
    </w:p>
    <w:p w:rsidR="002220AF" w:rsidRPr="00247E07" w:rsidRDefault="002220AF" w:rsidP="003C2A9A">
      <w:pPr>
        <w:widowControl w:val="0"/>
        <w:suppressAutoHyphens/>
        <w:spacing w:after="0"/>
        <w:ind w:left="426"/>
        <w:rPr>
          <w:rFonts w:ascii="Arial" w:eastAsia="Times New Roman" w:hAnsi="Arial" w:cs="Arial"/>
          <w:b/>
          <w:i/>
          <w:color w:val="FF0000"/>
          <w:kern w:val="1"/>
          <w:sz w:val="20"/>
          <w:szCs w:val="20"/>
          <w:lang w:eastAsia="pl-PL"/>
        </w:rPr>
      </w:pPr>
    </w:p>
    <w:p w:rsidR="002220AF" w:rsidRPr="00665593" w:rsidRDefault="002220AF" w:rsidP="003C2A9A">
      <w:pPr>
        <w:pStyle w:val="Akapitzlist"/>
        <w:numPr>
          <w:ilvl w:val="0"/>
          <w:numId w:val="62"/>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t>
      </w:r>
      <w:r w:rsidR="00F94489" w:rsidRPr="00F94489">
        <w:rPr>
          <w:rFonts w:ascii="Arial" w:eastAsia="Times New Roman" w:hAnsi="Arial" w:cs="Arial"/>
          <w:b/>
          <w:color w:val="000000" w:themeColor="text1"/>
          <w:sz w:val="20"/>
          <w:szCs w:val="20"/>
        </w:rPr>
        <w:t xml:space="preserve">                      </w:t>
      </w:r>
      <w:r w:rsidRPr="00F94489">
        <w:rPr>
          <w:rFonts w:ascii="Arial" w:eastAsia="Times New Roman" w:hAnsi="Arial" w:cs="Arial"/>
          <w:b/>
          <w:color w:val="000000" w:themeColor="text1"/>
          <w:sz w:val="20"/>
          <w:szCs w:val="20"/>
        </w:rPr>
        <w:t xml:space="preserve">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66707A" w:rsidRPr="00247E07" w:rsidRDefault="0066707A" w:rsidP="00247E07">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Pr="00247E07" w:rsidRDefault="0066707A" w:rsidP="002253B5">
      <w:pPr>
        <w:pStyle w:val="Akapitzlist"/>
        <w:numPr>
          <w:ilvl w:val="0"/>
          <w:numId w:val="21"/>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r w:rsidR="000739C1">
        <w:rPr>
          <w:rFonts w:ascii="Arial" w:hAnsi="Arial" w:cs="Arial"/>
          <w:color w:val="000000" w:themeColor="text1"/>
          <w:sz w:val="20"/>
          <w:szCs w:val="20"/>
        </w:rPr>
        <w:t>.</w:t>
      </w:r>
    </w:p>
    <w:p w:rsidR="000739C1" w:rsidRDefault="009156CB" w:rsidP="002253B5">
      <w:pPr>
        <w:pStyle w:val="Akapitzlist"/>
        <w:numPr>
          <w:ilvl w:val="0"/>
          <w:numId w:val="21"/>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000739C1">
        <w:rPr>
          <w:rFonts w:ascii="Arial" w:hAnsi="Arial" w:cs="Arial"/>
          <w:sz w:val="20"/>
          <w:szCs w:val="20"/>
        </w:rPr>
        <w:t>.</w:t>
      </w:r>
    </w:p>
    <w:p w:rsidR="009156CB" w:rsidRPr="000739C1" w:rsidRDefault="000739C1" w:rsidP="000739C1">
      <w:pPr>
        <w:rPr>
          <w:rFonts w:eastAsia="Lucida Sans Unicode"/>
          <w:kern w:val="1"/>
          <w:lang w:eastAsia="pl-PL"/>
        </w:rPr>
      </w:pPr>
      <w:r>
        <w:br w:type="page"/>
      </w:r>
    </w:p>
    <w:p w:rsidR="004A694D" w:rsidRPr="00247E07" w:rsidRDefault="004A694D" w:rsidP="003C2A9A">
      <w:pPr>
        <w:spacing w:after="0"/>
        <w:ind w:left="284" w:right="284"/>
        <w:jc w:val="both"/>
        <w:rPr>
          <w:rFonts w:ascii="Arial" w:hAnsi="Arial" w:cs="Arial"/>
          <w:color w:val="000000" w:themeColor="text1"/>
          <w:sz w:val="20"/>
          <w:szCs w:val="20"/>
        </w:rPr>
      </w:pPr>
    </w:p>
    <w:p w:rsidR="004A694D" w:rsidRPr="00247E07" w:rsidRDefault="004A694D" w:rsidP="003C2A9A">
      <w:pPr>
        <w:pStyle w:val="Akapitzlist"/>
        <w:numPr>
          <w:ilvl w:val="0"/>
          <w:numId w:val="63"/>
        </w:numPr>
        <w:spacing w:line="276" w:lineRule="auto"/>
        <w:ind w:left="284"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w:t>
      </w:r>
      <w:r w:rsidR="0096618D" w:rsidRPr="00247E07">
        <w:rPr>
          <w:rFonts w:ascii="Arial" w:hAnsi="Arial" w:cs="Arial"/>
          <w:b/>
          <w:color w:val="000000" w:themeColor="text1"/>
          <w:sz w:val="20"/>
          <w:szCs w:val="20"/>
        </w:rPr>
        <w:t xml:space="preserve"> polega wykonawca, podwykonawcy</w:t>
      </w:r>
    </w:p>
    <w:p w:rsidR="0066707A" w:rsidRPr="00247E07" w:rsidRDefault="0066707A" w:rsidP="00247E07">
      <w:pPr>
        <w:spacing w:after="0"/>
        <w:ind w:right="284"/>
        <w:jc w:val="both"/>
        <w:rPr>
          <w:rFonts w:ascii="Arial" w:hAnsi="Arial" w:cs="Arial"/>
          <w:color w:val="000000" w:themeColor="text1"/>
          <w:sz w:val="20"/>
          <w:szCs w:val="20"/>
        </w:rPr>
      </w:pPr>
    </w:p>
    <w:p w:rsidR="004A694D" w:rsidRPr="00247E07" w:rsidRDefault="004A694D" w:rsidP="002253B5">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4A694D" w:rsidRPr="00066AB0" w:rsidRDefault="004A694D" w:rsidP="00066AB0">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sidR="00066AB0">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sidR="00066AB0">
        <w:rPr>
          <w:rFonts w:ascii="Arial" w:hAnsi="Arial" w:cs="Arial"/>
          <w:sz w:val="20"/>
          <w:szCs w:val="20"/>
        </w:rPr>
        <w:t>ych wskazane zdolności dotyczą.</w:t>
      </w:r>
    </w:p>
    <w:p w:rsidR="004A694D" w:rsidRPr="00066AB0" w:rsidRDefault="004A694D" w:rsidP="00066AB0">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96618D" w:rsidRDefault="004A694D" w:rsidP="002253B5">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1C15C2" w:rsidRPr="001C15C2" w:rsidRDefault="001C15C2" w:rsidP="001C15C2">
      <w:pPr>
        <w:pStyle w:val="Akapitzlist"/>
        <w:rPr>
          <w:rFonts w:ascii="Arial" w:hAnsi="Arial" w:cs="Arial"/>
          <w:sz w:val="20"/>
          <w:szCs w:val="20"/>
        </w:rPr>
      </w:pPr>
    </w:p>
    <w:p w:rsidR="001C15C2" w:rsidRPr="001C15C2" w:rsidRDefault="001C15C2" w:rsidP="001C15C2">
      <w:pPr>
        <w:pStyle w:val="Akapitzlist"/>
        <w:widowControl/>
        <w:suppressAutoHyphens w:val="0"/>
        <w:spacing w:line="276" w:lineRule="auto"/>
        <w:jc w:val="both"/>
        <w:rPr>
          <w:rFonts w:ascii="Arial" w:hAnsi="Arial" w:cs="Arial"/>
          <w:sz w:val="20"/>
          <w:szCs w:val="20"/>
        </w:rPr>
      </w:pPr>
    </w:p>
    <w:p w:rsidR="0096618D" w:rsidRPr="00247E07" w:rsidRDefault="0096618D" w:rsidP="003C2A9A">
      <w:pPr>
        <w:pStyle w:val="Akapitzlist"/>
        <w:numPr>
          <w:ilvl w:val="0"/>
          <w:numId w:val="63"/>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96618D" w:rsidRPr="00247E07" w:rsidRDefault="0096618D" w:rsidP="00247E07">
      <w:pPr>
        <w:pStyle w:val="Akapitzlist"/>
        <w:spacing w:line="276" w:lineRule="auto"/>
        <w:jc w:val="both"/>
        <w:rPr>
          <w:rFonts w:ascii="Arial" w:hAnsi="Arial" w:cs="Arial"/>
          <w:sz w:val="20"/>
          <w:szCs w:val="20"/>
        </w:rPr>
      </w:pPr>
    </w:p>
    <w:p w:rsidR="0096618D" w:rsidRPr="00247E07" w:rsidRDefault="0096618D" w:rsidP="002253B5">
      <w:pPr>
        <w:pStyle w:val="Akapitzlist"/>
        <w:widowControl/>
        <w:numPr>
          <w:ilvl w:val="0"/>
          <w:numId w:val="23"/>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247E07" w:rsidRDefault="0096618D" w:rsidP="002253B5">
      <w:pPr>
        <w:pStyle w:val="Akapitzlist"/>
        <w:widowControl/>
        <w:numPr>
          <w:ilvl w:val="0"/>
          <w:numId w:val="23"/>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sidRPr="00247E07">
        <w:rPr>
          <w:rFonts w:ascii="Arial" w:hAnsi="Arial" w:cs="Arial"/>
          <w:sz w:val="20"/>
          <w:szCs w:val="20"/>
        </w:rPr>
        <w:t xml:space="preserve">                </w:t>
      </w:r>
      <w:r w:rsidRPr="00247E07">
        <w:rPr>
          <w:rFonts w:ascii="Arial" w:hAnsi="Arial" w:cs="Arial"/>
          <w:sz w:val="20"/>
          <w:szCs w:val="20"/>
        </w:rPr>
        <w:t xml:space="preserve">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47E07" w:rsidRDefault="002220AF" w:rsidP="00247E07">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2220AF" w:rsidRPr="00740507" w:rsidRDefault="002220AF" w:rsidP="003C2A9A">
      <w:pPr>
        <w:pStyle w:val="Akapitzlist"/>
        <w:numPr>
          <w:ilvl w:val="0"/>
          <w:numId w:val="63"/>
        </w:numPr>
        <w:tabs>
          <w:tab w:val="left" w:pos="426"/>
          <w:tab w:val="left" w:pos="1063"/>
          <w:tab w:val="left" w:pos="2690"/>
        </w:tabs>
        <w:ind w:left="567"/>
        <w:rPr>
          <w:rFonts w:ascii="Arial" w:hAnsi="Arial" w:cs="Arial"/>
          <w:b/>
          <w:sz w:val="20"/>
          <w:szCs w:val="20"/>
        </w:rPr>
      </w:pPr>
      <w:r w:rsidRPr="00740507">
        <w:rPr>
          <w:rFonts w:ascii="Arial" w:hAnsi="Arial" w:cs="Arial"/>
          <w:b/>
          <w:sz w:val="20"/>
          <w:szCs w:val="20"/>
        </w:rPr>
        <w:t>Inne dokumenty:</w:t>
      </w:r>
    </w:p>
    <w:p w:rsidR="00740507" w:rsidRPr="00740507" w:rsidRDefault="00740507" w:rsidP="00740507">
      <w:pPr>
        <w:pStyle w:val="Akapitzlist"/>
        <w:tabs>
          <w:tab w:val="left" w:pos="1063"/>
          <w:tab w:val="left" w:pos="2690"/>
        </w:tabs>
        <w:rPr>
          <w:rFonts w:ascii="Arial" w:hAnsi="Arial" w:cs="Arial"/>
          <w:b/>
          <w:sz w:val="20"/>
          <w:szCs w:val="20"/>
        </w:rPr>
      </w:pPr>
    </w:p>
    <w:p w:rsidR="00FA50B0" w:rsidRPr="00247E07"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r w:rsidR="00A82ADB">
        <w:rPr>
          <w:rFonts w:ascii="Arial" w:eastAsia="Times New Roman" w:hAnsi="Arial" w:cs="Arial"/>
          <w:sz w:val="20"/>
          <w:szCs w:val="20"/>
          <w:lang w:eastAsia="pl-PL"/>
        </w:rPr>
        <w:t>.</w:t>
      </w:r>
    </w:p>
    <w:p w:rsidR="00FA50B0" w:rsidRPr="00247E07"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w:t>
      </w:r>
      <w:r w:rsidR="002F4A3A" w:rsidRPr="00247E07">
        <w:rPr>
          <w:rFonts w:ascii="Arial" w:eastAsia="Times New Roman" w:hAnsi="Arial" w:cs="Arial"/>
          <w:sz w:val="20"/>
          <w:szCs w:val="20"/>
          <w:lang w:eastAsia="pl-PL"/>
        </w:rPr>
        <w:t xml:space="preserve">i zgodnej z określoną we wzorze </w:t>
      </w:r>
      <w:r w:rsidRPr="00247E07">
        <w:rPr>
          <w:rFonts w:ascii="Arial" w:eastAsia="Times New Roman" w:hAnsi="Arial" w:cs="Arial"/>
          <w:sz w:val="20"/>
          <w:szCs w:val="20"/>
          <w:lang w:eastAsia="pl-PL"/>
        </w:rPr>
        <w:t>stanowiącym </w:t>
      </w:r>
      <w:r w:rsidR="002F4A3A" w:rsidRPr="00247E07">
        <w:rPr>
          <w:rFonts w:ascii="Arial" w:eastAsia="Times New Roman" w:hAnsi="Arial" w:cs="Arial"/>
          <w:sz w:val="20"/>
          <w:szCs w:val="20"/>
          <w:lang w:eastAsia="pl-PL"/>
        </w:rPr>
        <w:t xml:space="preserve">załącznik </w:t>
      </w:r>
      <w:r w:rsidRPr="00247E07">
        <w:rPr>
          <w:rFonts w:ascii="Arial" w:eastAsia="Times New Roman" w:hAnsi="Arial" w:cs="Arial"/>
          <w:sz w:val="20"/>
          <w:szCs w:val="20"/>
          <w:lang w:eastAsia="pl-PL"/>
        </w:rPr>
        <w:t>nr 1</w:t>
      </w:r>
      <w:r w:rsidR="00A82ADB">
        <w:rPr>
          <w:rFonts w:ascii="Arial" w:eastAsia="Times New Roman" w:hAnsi="Arial" w:cs="Arial"/>
          <w:sz w:val="20"/>
          <w:szCs w:val="20"/>
          <w:lang w:eastAsia="pl-PL"/>
        </w:rPr>
        <w:t>.</w:t>
      </w:r>
    </w:p>
    <w:p w:rsidR="00FA50B0" w:rsidRPr="00247E07"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r w:rsidR="00A5535E">
        <w:rPr>
          <w:rFonts w:ascii="Arial" w:eastAsia="Times New Roman" w:hAnsi="Arial" w:cs="Arial"/>
          <w:sz w:val="20"/>
          <w:szCs w:val="20"/>
          <w:lang w:eastAsia="pl-PL"/>
        </w:rPr>
        <w:t>.</w:t>
      </w:r>
    </w:p>
    <w:p w:rsidR="00FA50B0" w:rsidRPr="00247E07"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r w:rsidR="00A82ADB">
        <w:rPr>
          <w:rFonts w:ascii="Arial" w:eastAsia="Times New Roman" w:hAnsi="Arial" w:cs="Arial"/>
          <w:sz w:val="20"/>
          <w:szCs w:val="20"/>
          <w:lang w:eastAsia="pl-PL"/>
        </w:rPr>
        <w:t>.</w:t>
      </w:r>
    </w:p>
    <w:p w:rsidR="00FA50B0"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F94489" w:rsidRPr="00247E07" w:rsidRDefault="00F94489" w:rsidP="00F94489">
      <w:pPr>
        <w:spacing w:after="0"/>
        <w:ind w:left="714"/>
        <w:jc w:val="both"/>
        <w:rPr>
          <w:rFonts w:ascii="Arial" w:eastAsia="Times New Roman" w:hAnsi="Arial" w:cs="Arial"/>
          <w:sz w:val="20"/>
          <w:szCs w:val="20"/>
          <w:lang w:eastAsia="pl-PL"/>
        </w:rPr>
      </w:pP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lastRenderedPageBreak/>
        <w:t xml:space="preserve">Zgodnie z art. 26 ustawy Prawo zamówień publicznych zamawiający wezwie wykonawcę, który uzyskał najwyższą liczbę punktów do złożenia pozostałych dokumentów, o których mowa w pkt 3 </w:t>
      </w:r>
      <w:r w:rsidR="003C2A9A">
        <w:rPr>
          <w:rFonts w:ascii="Arial" w:eastAsia="Times New Roman" w:hAnsi="Arial" w:cs="Arial"/>
          <w:b/>
          <w:color w:val="000000" w:themeColor="text1"/>
          <w:sz w:val="20"/>
          <w:szCs w:val="20"/>
          <w:lang w:eastAsia="pl-PL"/>
        </w:rPr>
        <w:t>i 4</w:t>
      </w:r>
      <w:r w:rsidRPr="00D8726B">
        <w:rPr>
          <w:rFonts w:ascii="Arial" w:eastAsia="Times New Roman" w:hAnsi="Arial" w:cs="Arial"/>
          <w:b/>
          <w:color w:val="000000" w:themeColor="text1"/>
          <w:sz w:val="20"/>
          <w:szCs w:val="20"/>
          <w:lang w:eastAsia="pl-PL"/>
        </w:rPr>
        <w:t xml:space="preserve"> z uwzględnieniem pkt 5 i 6.  </w:t>
      </w: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154B9A" w:rsidRPr="00247E07" w:rsidRDefault="00154B9A" w:rsidP="00247E07">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740507" w:rsidRDefault="00154B9A" w:rsidP="003C2A9A">
      <w:pPr>
        <w:pStyle w:val="Akapitzlist"/>
        <w:numPr>
          <w:ilvl w:val="0"/>
          <w:numId w:val="63"/>
        </w:numPr>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740507" w:rsidRPr="00740507" w:rsidRDefault="00740507" w:rsidP="00740507">
      <w:pPr>
        <w:pStyle w:val="Akapitzlist"/>
        <w:jc w:val="both"/>
        <w:rPr>
          <w:rFonts w:ascii="Arial" w:hAnsi="Arial" w:cs="Arial"/>
          <w:b/>
          <w:color w:val="000000" w:themeColor="text1"/>
          <w:sz w:val="20"/>
          <w:szCs w:val="20"/>
        </w:rPr>
      </w:pPr>
    </w:p>
    <w:p w:rsidR="00154B9A" w:rsidRDefault="00154B9A"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740507" w:rsidRPr="00247E07" w:rsidRDefault="00740507"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154B9A" w:rsidRPr="00247E07" w:rsidRDefault="003C2A9A" w:rsidP="00247E07">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8</w:t>
      </w:r>
      <w:r w:rsidR="00154B9A" w:rsidRPr="00247E07">
        <w:rPr>
          <w:rFonts w:ascii="Arial" w:eastAsia="Lucida Sans Unicode" w:hAnsi="Arial" w:cs="Arial"/>
          <w:b/>
          <w:bCs/>
          <w:color w:val="000000" w:themeColor="text1"/>
          <w:kern w:val="1"/>
          <w:sz w:val="20"/>
          <w:szCs w:val="20"/>
          <w:lang w:eastAsia="pl-PL"/>
        </w:rPr>
        <w:t>. Zasady składania ofert wspólnych przez wykonawców</w:t>
      </w:r>
    </w:p>
    <w:p w:rsidR="00154B9A" w:rsidRPr="00247E07" w:rsidRDefault="00154B9A" w:rsidP="00247E07">
      <w:pPr>
        <w:keepNext/>
        <w:spacing w:after="0"/>
        <w:jc w:val="both"/>
        <w:outlineLvl w:val="1"/>
        <w:rPr>
          <w:rFonts w:ascii="Arial" w:eastAsia="Lucida Sans Unicode" w:hAnsi="Arial" w:cs="Arial"/>
          <w:bCs/>
          <w:color w:val="000000" w:themeColor="text1"/>
          <w:kern w:val="1"/>
          <w:sz w:val="20"/>
          <w:szCs w:val="20"/>
          <w:lang w:eastAsia="pl-PL"/>
        </w:rPr>
      </w:pPr>
    </w:p>
    <w:p w:rsidR="00154B9A" w:rsidRPr="00247E07" w:rsidRDefault="00154B9A" w:rsidP="00247E07">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154B9A" w:rsidRPr="00247E07" w:rsidRDefault="00154B9A" w:rsidP="00247E07">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740507" w:rsidRDefault="00740507"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D7490F" w:rsidRPr="00247E07" w:rsidRDefault="00D7490F"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154B9A" w:rsidRPr="00247E07" w:rsidRDefault="003C2A9A" w:rsidP="00247E07">
      <w:pPr>
        <w:pStyle w:val="Default"/>
        <w:spacing w:line="276" w:lineRule="auto"/>
        <w:jc w:val="both"/>
        <w:rPr>
          <w:rFonts w:ascii="Arial" w:hAnsi="Arial" w:cs="Arial"/>
          <w:b/>
          <w:bCs/>
          <w:sz w:val="20"/>
          <w:szCs w:val="20"/>
        </w:rPr>
      </w:pPr>
      <w:r>
        <w:rPr>
          <w:rFonts w:ascii="Arial" w:eastAsia="Lucida Sans Unicode" w:hAnsi="Arial" w:cs="Arial"/>
          <w:b/>
          <w:color w:val="000000" w:themeColor="text1"/>
          <w:kern w:val="1"/>
          <w:sz w:val="20"/>
          <w:szCs w:val="20"/>
          <w:lang w:eastAsia="pl-PL"/>
        </w:rPr>
        <w:t>9</w:t>
      </w:r>
      <w:r w:rsidR="00154B9A" w:rsidRPr="00247E07">
        <w:rPr>
          <w:rFonts w:ascii="Arial" w:eastAsia="Lucida Sans Unicode" w:hAnsi="Arial" w:cs="Arial"/>
          <w:b/>
          <w:color w:val="000000" w:themeColor="text1"/>
          <w:kern w:val="1"/>
          <w:sz w:val="20"/>
          <w:szCs w:val="20"/>
          <w:lang w:eastAsia="pl-PL"/>
        </w:rPr>
        <w:t xml:space="preserve">. </w:t>
      </w:r>
      <w:r w:rsidR="00154B9A" w:rsidRPr="00247E07">
        <w:rPr>
          <w:rFonts w:ascii="Arial" w:hAnsi="Arial" w:cs="Arial"/>
          <w:b/>
          <w:sz w:val="20"/>
          <w:szCs w:val="20"/>
        </w:rPr>
        <w:t>Z postępowania o udzielenie zamówienia wyklucza się:</w:t>
      </w:r>
    </w:p>
    <w:p w:rsidR="00154B9A" w:rsidRPr="00247E07" w:rsidRDefault="00154B9A" w:rsidP="00247E07">
      <w:pPr>
        <w:autoSpaceDE w:val="0"/>
        <w:autoSpaceDN w:val="0"/>
        <w:adjustRightInd w:val="0"/>
        <w:spacing w:after="0"/>
        <w:jc w:val="both"/>
        <w:rPr>
          <w:rFonts w:ascii="Arial" w:hAnsi="Arial" w:cs="Arial"/>
          <w:bCs/>
          <w:color w:val="000000"/>
          <w:sz w:val="20"/>
          <w:szCs w:val="20"/>
        </w:rPr>
      </w:pP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2) wykonawcę będącego osobą fizyczną, którego prawomocnie skazano za przestępstwo: </w:t>
      </w:r>
    </w:p>
    <w:p w:rsidR="00F66E69" w:rsidRPr="00740507" w:rsidRDefault="00154B9A" w:rsidP="00740507">
      <w:pPr>
        <w:spacing w:after="0"/>
        <w:ind w:left="284"/>
        <w:jc w:val="both"/>
        <w:rPr>
          <w:rFonts w:ascii="Arial" w:hAnsi="Arial" w:cs="Arial"/>
          <w:bCs/>
          <w:sz w:val="20"/>
          <w:szCs w:val="20"/>
        </w:rPr>
      </w:pPr>
      <w:r w:rsidRPr="00247E07">
        <w:rPr>
          <w:rFonts w:ascii="Arial" w:hAnsi="Arial" w:cs="Arial"/>
          <w:bCs/>
          <w:sz w:val="20"/>
          <w:szCs w:val="20"/>
        </w:rPr>
        <w:t>a) o którym mowa w art. 165a, art. 181–188, art. 189a, art. 218–221, art. 228–230a, art. 250a, art. 258 lub art. 270–309 ustawy z dnia 6 czerwca 1997 r. – Kodeks karny (Dz. U. z 2017 poz.</w:t>
      </w:r>
      <w:r w:rsidR="00316FA3" w:rsidRPr="00247E07">
        <w:rPr>
          <w:rFonts w:ascii="Arial" w:hAnsi="Arial" w:cs="Arial"/>
          <w:bCs/>
          <w:sz w:val="20"/>
          <w:szCs w:val="20"/>
        </w:rPr>
        <w:t xml:space="preserve"> 1600</w:t>
      </w:r>
      <w:r w:rsidRPr="00247E07">
        <w:rPr>
          <w:rFonts w:ascii="Arial" w:hAnsi="Arial" w:cs="Arial"/>
          <w:bCs/>
          <w:sz w:val="20"/>
          <w:szCs w:val="20"/>
        </w:rPr>
        <w:t>) lub art. 46 lub art. 48 ustawy z dnia 25 czerwca 2010 r. o sporcie</w:t>
      </w:r>
      <w:r w:rsidR="00316FA3" w:rsidRPr="00247E07">
        <w:rPr>
          <w:rFonts w:ascii="Arial" w:hAnsi="Arial" w:cs="Arial"/>
          <w:bCs/>
          <w:sz w:val="20"/>
          <w:szCs w:val="20"/>
        </w:rPr>
        <w:t xml:space="preserve"> (Dz. U. z 2018 r. poz. 1408</w:t>
      </w:r>
      <w:r w:rsidRPr="00247E07">
        <w:rPr>
          <w:rFonts w:ascii="Arial" w:hAnsi="Arial" w:cs="Arial"/>
          <w:bCs/>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b) o charakterze terrorystycznym, o którym mowa w art. 115 § 20 ustawy z dnia 6 czerwca 1997 r.                    – Kodeks karny,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c) skarbowe,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 xml:space="preserve">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w:t>
      </w:r>
      <w:r w:rsidRPr="00247E07">
        <w:rPr>
          <w:rFonts w:ascii="Arial" w:hAnsi="Arial" w:cs="Arial"/>
          <w:bCs/>
          <w:sz w:val="20"/>
          <w:szCs w:val="20"/>
        </w:rPr>
        <w:lastRenderedPageBreak/>
        <w:t>społeczne lub zdrowotne wraz z odsetkami lub grzywnami lub zawarł wiążące porozumienie w sprawie spłaty tych należności;</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6) wykonawcę, który w wyniku lekkomyślności lub niedbalstwa przedstawił informacje wprowadzające                w błąd zamawiającego, mogące mieć istotny wpływ na decyzje podejmowane przez zamawiającego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10) wykonawcę będącego podmiotem zbiorowym, wobec którego sąd orzekł zakaz ubiegania się                        o zamówienia publiczne na podstawie ustawy z dnia 28 października 2002 r. o odpowiedzialności podmiotów zbiorowych za czyny zabronione pod groźbą kary </w:t>
      </w:r>
      <w:r w:rsidR="00316FA3" w:rsidRPr="00247E07">
        <w:rPr>
          <w:rFonts w:ascii="Arial" w:hAnsi="Arial" w:cs="Arial"/>
          <w:bCs/>
          <w:color w:val="000000"/>
          <w:sz w:val="20"/>
          <w:szCs w:val="20"/>
        </w:rPr>
        <w:t>(Dz. U. z 2019</w:t>
      </w:r>
      <w:r w:rsidRPr="00247E07">
        <w:rPr>
          <w:rFonts w:ascii="Arial" w:hAnsi="Arial" w:cs="Arial"/>
          <w:bCs/>
          <w:color w:val="000000"/>
          <w:sz w:val="20"/>
          <w:szCs w:val="20"/>
        </w:rPr>
        <w:t xml:space="preserve">r. poz. </w:t>
      </w:r>
      <w:r w:rsidR="00316FA3" w:rsidRPr="00247E07">
        <w:rPr>
          <w:rFonts w:ascii="Arial" w:hAnsi="Arial" w:cs="Arial"/>
          <w:bCs/>
          <w:color w:val="000000"/>
          <w:sz w:val="20"/>
          <w:szCs w:val="20"/>
        </w:rPr>
        <w:t>628</w:t>
      </w:r>
      <w:r w:rsidRPr="00247E07">
        <w:rPr>
          <w:rFonts w:ascii="Arial" w:hAnsi="Arial" w:cs="Arial"/>
          <w:bCs/>
          <w:color w:val="000000"/>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11) wykonawcę, wobec którego orzeczono tytułem środka zapobiegawczego zakaz ubiegania się                          o zamówienia publiczne;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12) wykonawców, którzy należąc do tej samej grupy kapitałowej, w rozumieniu ustawy z dnia 16 lutego 2007 r. o ochronie konkurencji i konsumentów (Dz. U. z 201</w:t>
      </w:r>
      <w:r w:rsidR="00316FA3" w:rsidRPr="00247E07">
        <w:rPr>
          <w:rFonts w:ascii="Arial" w:hAnsi="Arial" w:cs="Arial"/>
          <w:bCs/>
          <w:sz w:val="20"/>
          <w:szCs w:val="20"/>
        </w:rPr>
        <w:t>9</w:t>
      </w:r>
      <w:r w:rsidRPr="00247E07">
        <w:rPr>
          <w:rFonts w:ascii="Arial" w:hAnsi="Arial" w:cs="Arial"/>
          <w:bCs/>
          <w:sz w:val="20"/>
          <w:szCs w:val="20"/>
        </w:rPr>
        <w:t xml:space="preserve">r. poz. </w:t>
      </w:r>
      <w:r w:rsidR="00316FA3" w:rsidRPr="00247E07">
        <w:rPr>
          <w:rFonts w:ascii="Arial" w:hAnsi="Arial" w:cs="Arial"/>
          <w:bCs/>
          <w:sz w:val="20"/>
          <w:szCs w:val="20"/>
        </w:rPr>
        <w:t>369</w:t>
      </w:r>
      <w:r w:rsidRPr="00247E07">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665593" w:rsidRDefault="00154B9A" w:rsidP="00247E07">
      <w:pPr>
        <w:spacing w:after="0"/>
        <w:ind w:left="284"/>
        <w:jc w:val="both"/>
        <w:rPr>
          <w:rFonts w:ascii="Arial" w:hAnsi="Arial" w:cs="Arial"/>
          <w:bCs/>
          <w:color w:val="000000" w:themeColor="text1"/>
          <w:sz w:val="20"/>
          <w:szCs w:val="20"/>
        </w:rPr>
      </w:pPr>
      <w:r w:rsidRPr="00665593">
        <w:rPr>
          <w:rFonts w:ascii="Arial" w:hAnsi="Arial" w:cs="Arial"/>
          <w:bCs/>
          <w:color w:val="000000" w:themeColor="text1"/>
          <w:sz w:val="20"/>
          <w:szCs w:val="20"/>
        </w:rPr>
        <w:t>13)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665593" w:rsidRPr="00665593">
        <w:rPr>
          <w:rFonts w:ascii="Arial" w:hAnsi="Arial" w:cs="Arial"/>
          <w:bCs/>
          <w:color w:val="000000" w:themeColor="text1"/>
          <w:sz w:val="20"/>
          <w:szCs w:val="20"/>
        </w:rPr>
        <w:t>ą stosownych środków dowodowych,</w:t>
      </w:r>
    </w:p>
    <w:p w:rsidR="00665593" w:rsidRPr="00740507" w:rsidRDefault="00665593" w:rsidP="00C414CA">
      <w:pPr>
        <w:ind w:left="284"/>
        <w:jc w:val="both"/>
        <w:rPr>
          <w:rFonts w:ascii="Arial" w:hAnsi="Arial" w:cs="Arial"/>
          <w:sz w:val="20"/>
          <w:szCs w:val="20"/>
        </w:rPr>
      </w:pPr>
      <w:r w:rsidRPr="00665593">
        <w:rPr>
          <w:rFonts w:ascii="Arial" w:hAnsi="Arial" w:cs="Arial"/>
          <w:bCs/>
          <w:sz w:val="20"/>
          <w:szCs w:val="20"/>
        </w:rPr>
        <w:t xml:space="preserve">14) </w:t>
      </w:r>
      <w:r>
        <w:rPr>
          <w:rFonts w:ascii="Arial" w:hAnsi="Arial" w:cs="Arial"/>
          <w:bCs/>
          <w:sz w:val="20"/>
          <w:szCs w:val="20"/>
        </w:rPr>
        <w:t xml:space="preserve"> wykonawcę </w:t>
      </w:r>
      <w:r w:rsidRPr="00665593">
        <w:rPr>
          <w:rFonts w:ascii="Arial" w:hAnsi="Arial" w:cs="Arial"/>
          <w:sz w:val="20"/>
          <w:szCs w:val="20"/>
        </w:rPr>
        <w:t xml:space="preserve">który, z przyczyn leżących po jego stronie, nie wykonał albo nienależycie wykonał </w:t>
      </w:r>
      <w:r w:rsidR="00C414CA">
        <w:rPr>
          <w:rFonts w:ascii="Arial" w:hAnsi="Arial" w:cs="Arial"/>
          <w:sz w:val="20"/>
          <w:szCs w:val="20"/>
        </w:rPr>
        <w:t xml:space="preserve">                    </w:t>
      </w:r>
      <w:r w:rsidRPr="00665593">
        <w:rPr>
          <w:rFonts w:ascii="Arial" w:hAnsi="Arial" w:cs="Arial"/>
          <w:sz w:val="20"/>
          <w:szCs w:val="20"/>
        </w:rPr>
        <w:t>w istotnym stopniu wcześniejszą umowę w sprawie zamówienia, co doprowadziło do rozwiązania umowy lub zasądzenia odszkodowania.</w:t>
      </w: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łączną cenę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lastRenderedPageBreak/>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100E19" w:rsidRPr="00EC36F1" w:rsidRDefault="00102CA7" w:rsidP="00920154">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C</w:t>
      </w:r>
      <w:r w:rsidR="00920154" w:rsidRPr="00EC36F1">
        <w:rPr>
          <w:rFonts w:ascii="Arial" w:eastAsia="Times New Roman" w:hAnsi="Arial" w:cs="Arial"/>
          <w:color w:val="000000" w:themeColor="text1"/>
          <w:sz w:val="20"/>
          <w:szCs w:val="20"/>
          <w:lang w:eastAsia="pl-PL"/>
        </w:rPr>
        <w:t xml:space="preserve">zas jednokrotnego </w:t>
      </w:r>
      <w:r w:rsidRPr="00EC36F1">
        <w:rPr>
          <w:rFonts w:ascii="Arial" w:eastAsia="Times New Roman" w:hAnsi="Arial" w:cs="Arial"/>
          <w:color w:val="000000" w:themeColor="text1"/>
          <w:sz w:val="20"/>
          <w:szCs w:val="20"/>
          <w:lang w:eastAsia="pl-PL"/>
        </w:rPr>
        <w:t>oczyszczenia</w:t>
      </w:r>
      <w:r w:rsidR="00920154" w:rsidRPr="00EC36F1">
        <w:rPr>
          <w:rFonts w:ascii="Arial" w:eastAsia="Times New Roman" w:hAnsi="Arial" w:cs="Arial"/>
          <w:color w:val="000000" w:themeColor="text1"/>
          <w:sz w:val="20"/>
          <w:szCs w:val="20"/>
          <w:lang w:eastAsia="pl-PL"/>
        </w:rPr>
        <w:t xml:space="preserve"> </w:t>
      </w:r>
      <w:r w:rsidR="00A0733C" w:rsidRPr="00EC36F1">
        <w:rPr>
          <w:rFonts w:ascii="Arial" w:eastAsia="Times New Roman" w:hAnsi="Arial" w:cs="Arial"/>
          <w:color w:val="000000" w:themeColor="text1"/>
          <w:sz w:val="20"/>
          <w:szCs w:val="20"/>
          <w:lang w:eastAsia="pl-PL"/>
        </w:rPr>
        <w:t>1</w:t>
      </w:r>
      <w:r w:rsidRPr="00EC36F1">
        <w:rPr>
          <w:rFonts w:ascii="Arial" w:eastAsia="Times New Roman" w:hAnsi="Arial" w:cs="Arial"/>
          <w:color w:val="000000" w:themeColor="text1"/>
          <w:sz w:val="20"/>
          <w:szCs w:val="20"/>
          <w:lang w:eastAsia="pl-PL"/>
        </w:rPr>
        <w:t>0 000 m</w:t>
      </w:r>
      <w:r w:rsidRPr="00EC36F1">
        <w:rPr>
          <w:rFonts w:ascii="Arial" w:eastAsia="Times New Roman" w:hAnsi="Arial" w:cs="Arial"/>
          <w:color w:val="000000" w:themeColor="text1"/>
          <w:sz w:val="20"/>
          <w:szCs w:val="20"/>
          <w:vertAlign w:val="superscript"/>
          <w:lang w:eastAsia="pl-PL"/>
        </w:rPr>
        <w:t>2</w:t>
      </w:r>
      <w:r w:rsidRPr="00EC36F1">
        <w:rPr>
          <w:rFonts w:ascii="Arial" w:eastAsia="Times New Roman" w:hAnsi="Arial" w:cs="Arial"/>
          <w:color w:val="000000" w:themeColor="text1"/>
          <w:sz w:val="20"/>
          <w:szCs w:val="20"/>
          <w:lang w:eastAsia="pl-PL"/>
        </w:rPr>
        <w:t xml:space="preserve"> </w:t>
      </w:r>
      <w:r w:rsidR="00A0733C" w:rsidRPr="00EC36F1">
        <w:rPr>
          <w:rFonts w:ascii="Arial" w:eastAsia="Times New Roman" w:hAnsi="Arial" w:cs="Arial"/>
          <w:color w:val="000000" w:themeColor="text1"/>
          <w:sz w:val="20"/>
          <w:szCs w:val="20"/>
          <w:lang w:eastAsia="pl-PL"/>
        </w:rPr>
        <w:t xml:space="preserve">dodatkowej (poza harmonogramem) </w:t>
      </w:r>
      <w:r w:rsidRPr="00EC36F1">
        <w:rPr>
          <w:rFonts w:ascii="Arial" w:eastAsia="Times New Roman" w:hAnsi="Arial" w:cs="Arial"/>
          <w:color w:val="000000" w:themeColor="text1"/>
          <w:sz w:val="20"/>
          <w:szCs w:val="20"/>
          <w:lang w:eastAsia="pl-PL"/>
        </w:rPr>
        <w:t xml:space="preserve">powierzchni chodników lub ścieżek rowerowych w przedziale czasowym 24 godzin </w:t>
      </w:r>
      <w:r w:rsidR="00A0733C" w:rsidRPr="00EC36F1">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 48 godzin.</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20154">
      <w:pPr>
        <w:autoSpaceDE w:val="0"/>
        <w:autoSpaceDN w:val="0"/>
        <w:adjustRightInd w:val="0"/>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102CA7" w:rsidRPr="00102CA7">
        <w:rPr>
          <w:rFonts w:ascii="Arial" w:eastAsia="Times New Roman" w:hAnsi="Arial" w:cs="Arial"/>
          <w:color w:val="000000" w:themeColor="text1"/>
          <w:sz w:val="20"/>
          <w:szCs w:val="20"/>
          <w:lang w:eastAsia="pl-PL"/>
        </w:rPr>
        <w:t>24 godzin – 48 godzin</w:t>
      </w:r>
      <w:r w:rsidRPr="00102CA7">
        <w:rPr>
          <w:rFonts w:ascii="Arial" w:eastAsia="Times New Roman" w:hAnsi="Arial" w:cs="Arial"/>
          <w:color w:val="000000" w:themeColor="text1"/>
          <w:sz w:val="20"/>
          <w:szCs w:val="20"/>
          <w:lang w:eastAsia="pl-PL"/>
        </w:rPr>
        <w:t>) jednokr</w:t>
      </w:r>
      <w:r w:rsidR="00102CA7" w:rsidRPr="00102CA7">
        <w:rPr>
          <w:rFonts w:ascii="Arial" w:eastAsia="Times New Roman" w:hAnsi="Arial" w:cs="Arial"/>
          <w:color w:val="000000" w:themeColor="text1"/>
          <w:sz w:val="20"/>
          <w:szCs w:val="20"/>
          <w:lang w:eastAsia="pl-PL"/>
        </w:rPr>
        <w:t xml:space="preserve">otnego oczyszczenia </w:t>
      </w:r>
      <w:r w:rsidR="000739C1">
        <w:rPr>
          <w:rFonts w:ascii="Arial" w:eastAsia="Times New Roman" w:hAnsi="Arial" w:cs="Arial"/>
          <w:color w:val="000000" w:themeColor="text1"/>
          <w:sz w:val="20"/>
          <w:szCs w:val="20"/>
          <w:lang w:eastAsia="pl-PL"/>
        </w:rPr>
        <w:t>1</w:t>
      </w:r>
      <w:r w:rsidR="00102CA7" w:rsidRPr="00102CA7">
        <w:rPr>
          <w:rFonts w:ascii="Arial" w:eastAsia="Times New Roman" w:hAnsi="Arial" w:cs="Arial"/>
          <w:color w:val="000000" w:themeColor="text1"/>
          <w:sz w:val="20"/>
          <w:szCs w:val="20"/>
          <w:lang w:eastAsia="pl-PL"/>
        </w:rPr>
        <w:t>0 000 m</w:t>
      </w:r>
      <w:r w:rsidR="00102CA7" w:rsidRPr="00102CA7">
        <w:rPr>
          <w:rFonts w:ascii="Arial" w:eastAsia="Times New Roman" w:hAnsi="Arial" w:cs="Arial"/>
          <w:color w:val="000000" w:themeColor="text1"/>
          <w:sz w:val="20"/>
          <w:szCs w:val="20"/>
          <w:vertAlign w:val="superscript"/>
          <w:lang w:eastAsia="pl-PL"/>
        </w:rPr>
        <w:t>2</w:t>
      </w:r>
      <w:r w:rsidR="00102CA7" w:rsidRPr="00102CA7">
        <w:rPr>
          <w:rFonts w:ascii="Arial" w:eastAsia="Times New Roman" w:hAnsi="Arial" w:cs="Arial"/>
          <w:color w:val="000000" w:themeColor="text1"/>
          <w:sz w:val="20"/>
          <w:szCs w:val="20"/>
          <w:lang w:eastAsia="pl-PL"/>
        </w:rPr>
        <w:t xml:space="preserve"> powierzchni chodników lub ścieżek rowerowych.</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lastRenderedPageBreak/>
        <w:t>W przypadku  nie dotrzymania ww. warunku,  na Wykonawcę zostanie nałożona kara z tytułu nienależytego wykonania zamówienia, której wysokość będzie określała umowa zawarta</w:t>
      </w:r>
    </w:p>
    <w:p w:rsidR="00A06A5B" w:rsidRPr="00102CA7" w:rsidRDefault="00A06A5B" w:rsidP="00247E07">
      <w:pPr>
        <w:spacing w:after="0"/>
        <w:ind w:left="567" w:right="-284" w:firstLine="141"/>
        <w:contextualSpacing/>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9C7C2B" w:rsidRPr="00247E07" w:rsidRDefault="009C7C2B"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Wymogi formalne</w:t>
      </w: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F94489" w:rsidRDefault="00154B9A" w:rsidP="00247E07">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BC4550" w:rsidRDefault="00154B9A" w:rsidP="00247E07">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Oferta musi spełniać następujące wymogi:</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247E07" w:rsidRDefault="00154B9A" w:rsidP="00247E07">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F94489" w:rsidRDefault="00154B9A" w:rsidP="00F94489">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F94489" w:rsidRDefault="00154B9A" w:rsidP="00247E07">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Wszystkie strony oferty wraz z załącznikami winny być ponumerowane, oraz wszystkie karty oferty </w:t>
      </w:r>
      <w:r w:rsidR="00F94489">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i załączniki połączone w sposób trwały (uniemożliwiający rozpięcie oferty).</w:t>
      </w:r>
    </w:p>
    <w:p w:rsidR="00154B9A" w:rsidRDefault="00154B9A" w:rsidP="00247E07">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w:t>
      </w:r>
      <w:r w:rsidRPr="00F94489">
        <w:rPr>
          <w:rFonts w:ascii="Arial" w:eastAsia="Lucida Sans Unicode" w:hAnsi="Arial" w:cs="Arial"/>
          <w:color w:val="000000" w:themeColor="text1"/>
          <w:kern w:val="1"/>
          <w:sz w:val="20"/>
          <w:szCs w:val="20"/>
          <w:lang w:eastAsia="pl-PL"/>
        </w:rPr>
        <w:t xml:space="preserve">zamówienia publicznego. </w:t>
      </w:r>
    </w:p>
    <w:p w:rsidR="00154B9A" w:rsidRDefault="00F94489"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O</w:t>
      </w:r>
      <w:r w:rsidR="00154B9A" w:rsidRPr="00F94489">
        <w:rPr>
          <w:rFonts w:ascii="Arial" w:eastAsia="Lucida Sans Unicode" w:hAnsi="Arial" w:cs="Arial"/>
          <w:color w:val="000000" w:themeColor="text1"/>
          <w:kern w:val="1"/>
          <w:sz w:val="20"/>
          <w:szCs w:val="20"/>
          <w:lang w:eastAsia="pl-PL"/>
        </w:rPr>
        <w:t>ferta wraz z Formularzem oferty musi być podpisana zgodnie z udzielonym pełnomocnictwem.</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Załączona do oferty kopia wymaganego dokumentu musi być poświadczona za zgodność                   z oryginałem przez uprawnionego przedstawiciela wykonawcy – podpisującego ofertę. Za zgodność </w:t>
      </w:r>
      <w:r w:rsidR="00F94489">
        <w:rPr>
          <w:rFonts w:ascii="Arial" w:eastAsia="Lucida Sans Unicode" w:hAnsi="Arial" w:cs="Arial"/>
          <w:color w:val="000000" w:themeColor="text1"/>
          <w:kern w:val="1"/>
          <w:sz w:val="20"/>
          <w:szCs w:val="20"/>
          <w:lang w:eastAsia="pl-PL"/>
        </w:rPr>
        <w:t xml:space="preserve">                  </w:t>
      </w:r>
      <w:r w:rsidRPr="00F94489">
        <w:rPr>
          <w:rFonts w:ascii="Arial" w:eastAsia="Lucida Sans Unicode" w:hAnsi="Arial" w:cs="Arial"/>
          <w:color w:val="000000" w:themeColor="text1"/>
          <w:kern w:val="1"/>
          <w:sz w:val="20"/>
          <w:szCs w:val="20"/>
          <w:lang w:eastAsia="pl-PL"/>
        </w:rPr>
        <w:t>z oryginałem powinna być poświadczona każda strona kopii zawierająca jakąkolwiek treść.</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Zamawiający nie dopuszcza składania elektronicznych kopii dokumentów.</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C34D12"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lastRenderedPageBreak/>
        <w:t>We wszystkich przypadkach, gdzie jest mowa o pieczątkach, zamawiający dopuszcza złożenie czytelnego zapisu o treści pieczęci, np.: nazwa firmy, siedziba lub czytelny podpis w przypadku pieczęci imiennej.</w:t>
      </w:r>
    </w:p>
    <w:p w:rsidR="00154B9A" w:rsidRPr="00665593"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665593">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sidRPr="00665593">
        <w:rPr>
          <w:rFonts w:ascii="Arial" w:eastAsia="Times New Roman" w:hAnsi="Arial" w:cs="Arial"/>
          <w:bCs/>
          <w:color w:val="000000" w:themeColor="text1"/>
          <w:kern w:val="1"/>
          <w:sz w:val="20"/>
          <w:szCs w:val="20"/>
          <w:lang w:eastAsia="pl-PL"/>
        </w:rPr>
        <w:t>Dz. U. z 2019r. poz. 1010</w:t>
      </w:r>
      <w:r w:rsidRPr="00665593">
        <w:rPr>
          <w:rFonts w:ascii="Arial" w:eastAsia="Times New Roman" w:hAnsi="Arial" w:cs="Arial"/>
          <w:bCs/>
          <w:color w:val="000000" w:themeColor="text1"/>
          <w:kern w:val="1"/>
          <w:sz w:val="20"/>
          <w:szCs w:val="20"/>
          <w:lang w:eastAsia="pl-PL"/>
        </w:rPr>
        <w:t xml:space="preserve"> ze zm.</w:t>
      </w:r>
      <w:r w:rsidRPr="00665593">
        <w:rPr>
          <w:rFonts w:ascii="Arial" w:eastAsia="Times New Roman" w:hAnsi="Arial" w:cs="Arial"/>
          <w:color w:val="000000" w:themeColor="text1"/>
          <w:kern w:val="1"/>
          <w:sz w:val="20"/>
          <w:szCs w:val="20"/>
          <w:lang w:eastAsia="pl-PL"/>
        </w:rPr>
        <w:t xml:space="preserve">)” dołączoną odrębnie do oferty. Wykonawca winien również </w:t>
      </w:r>
      <w:r w:rsidRPr="00665593">
        <w:rPr>
          <w:rFonts w:ascii="Arial" w:hAnsi="Arial" w:cs="Arial"/>
          <w:color w:val="000000" w:themeColor="text1"/>
          <w:sz w:val="20"/>
          <w:szCs w:val="20"/>
        </w:rPr>
        <w:t xml:space="preserve">wykazać, iż zastrzeżone informacje stanowią tajemnicę przedsiębiorstwa. Wykonawca nie może zastrzec informacji, o których mowa </w:t>
      </w:r>
      <w:r w:rsidR="00066AB0">
        <w:rPr>
          <w:rFonts w:ascii="Arial" w:hAnsi="Arial" w:cs="Arial"/>
          <w:color w:val="000000" w:themeColor="text1"/>
          <w:sz w:val="20"/>
          <w:szCs w:val="20"/>
        </w:rPr>
        <w:t xml:space="preserve">                 </w:t>
      </w:r>
      <w:r w:rsidRPr="00665593">
        <w:rPr>
          <w:rFonts w:ascii="Arial" w:hAnsi="Arial" w:cs="Arial"/>
          <w:color w:val="000000" w:themeColor="text1"/>
          <w:sz w:val="20"/>
          <w:szCs w:val="20"/>
        </w:rPr>
        <w:t>w art. 86 ust. 4 ustawy Prawo zamówień publicznych.</w:t>
      </w:r>
    </w:p>
    <w:p w:rsidR="00250892" w:rsidRPr="00247E07" w:rsidRDefault="00250892" w:rsidP="00920154">
      <w:pPr>
        <w:keepNext/>
        <w:widowControl w:val="0"/>
        <w:suppressAutoHyphens/>
        <w:spacing w:after="0"/>
        <w:jc w:val="both"/>
        <w:outlineLvl w:val="1"/>
        <w:rPr>
          <w:rFonts w:ascii="Arial" w:eastAsia="Times New Roman" w:hAnsi="Arial" w:cs="Arial"/>
          <w:color w:val="FF0000"/>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Opakowanie oferty</w:t>
      </w:r>
    </w:p>
    <w:p w:rsidR="00154B9A" w:rsidRPr="00247E07" w:rsidRDefault="00154B9A" w:rsidP="00247E07">
      <w:pPr>
        <w:widowControl w:val="0"/>
        <w:suppressAutoHyphens/>
        <w:spacing w:after="0"/>
        <w:rPr>
          <w:rFonts w:ascii="Arial" w:eastAsia="Lucida Sans Unicode" w:hAnsi="Arial" w:cs="Arial"/>
          <w:color w:val="000000" w:themeColor="text1"/>
          <w:kern w:val="1"/>
          <w:sz w:val="20"/>
          <w:szCs w:val="20"/>
          <w:lang w:eastAsia="pl-PL"/>
        </w:rPr>
      </w:pPr>
    </w:p>
    <w:p w:rsidR="00154B9A" w:rsidRPr="00F94489" w:rsidRDefault="00154B9A" w:rsidP="00F94489">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z treścią oferty przed upływem terminu otwarcia ofert (w 2 kopertach). </w:t>
      </w:r>
    </w:p>
    <w:p w:rsidR="00154B9A" w:rsidRPr="00F94489" w:rsidRDefault="00154B9A" w:rsidP="00F94489">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imieniu i nazwisku wykonawcy wraz z adresem i nr telefonu.</w:t>
      </w:r>
    </w:p>
    <w:p w:rsidR="00CF23AB" w:rsidRPr="00F94489" w:rsidRDefault="00154B9A" w:rsidP="00247E07">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w:t>
      </w:r>
      <w:r w:rsidR="00F94489">
        <w:rPr>
          <w:rFonts w:ascii="Arial" w:eastAsia="Lucida Sans Unicode" w:hAnsi="Arial" w:cs="Arial"/>
          <w:color w:val="000000" w:themeColor="text1"/>
          <w:kern w:val="1"/>
          <w:sz w:val="20"/>
          <w:szCs w:val="20"/>
          <w:lang w:eastAsia="pl-PL"/>
        </w:rPr>
        <w:t>lną z zaznaczeniem pełnomocnika.</w:t>
      </w:r>
    </w:p>
    <w:p w:rsidR="00BA3F62" w:rsidRPr="00247E07" w:rsidRDefault="00BA3F62" w:rsidP="00247E07">
      <w:pPr>
        <w:widowControl w:val="0"/>
        <w:tabs>
          <w:tab w:val="left" w:pos="1512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F94489">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247E07">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w:t>
      </w:r>
      <w:r w:rsidR="003C2A9A">
        <w:rPr>
          <w:rFonts w:ascii="Arial" w:eastAsia="Times New Roman" w:hAnsi="Arial" w:cs="Arial"/>
          <w:color w:val="000000" w:themeColor="text1"/>
          <w:kern w:val="1"/>
          <w:sz w:val="20"/>
          <w:szCs w:val="20"/>
          <w:lang w:eastAsia="pl-PL"/>
        </w:rPr>
        <w:t xml:space="preserve">- </w:t>
      </w:r>
      <w:proofErr w:type="spellStart"/>
      <w:r w:rsidRPr="00247E07">
        <w:rPr>
          <w:rFonts w:ascii="Arial" w:eastAsia="Times New Roman" w:hAnsi="Arial" w:cs="Arial"/>
          <w:color w:val="000000" w:themeColor="text1"/>
          <w:kern w:val="1"/>
          <w:sz w:val="20"/>
          <w:szCs w:val="20"/>
          <w:lang w:eastAsia="pl-PL"/>
        </w:rPr>
        <w:t>ZDiZ</w:t>
      </w:r>
      <w:proofErr w:type="spellEnd"/>
      <w:r w:rsidRPr="00247E07">
        <w:rPr>
          <w:rFonts w:ascii="Arial" w:eastAsia="Times New Roman" w:hAnsi="Arial" w:cs="Arial"/>
          <w:color w:val="000000" w:themeColor="text1"/>
          <w:kern w:val="1"/>
          <w:sz w:val="20"/>
          <w:szCs w:val="20"/>
          <w:lang w:eastAsia="pl-PL"/>
        </w:rPr>
        <w:t xml:space="preserve"> ul. gen. Władysława Andersa 10 do dnia </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F37B7" w:rsidP="00247E07">
      <w:pPr>
        <w:widowControl w:val="0"/>
        <w:tabs>
          <w:tab w:val="left" w:pos="-31680"/>
        </w:tabs>
        <w:suppressAutoHyphens/>
        <w:spacing w:after="0"/>
        <w:ind w:left="567"/>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21</w:t>
      </w:r>
      <w:r w:rsidR="00F04669" w:rsidRPr="00247E07">
        <w:rPr>
          <w:rFonts w:ascii="Arial" w:eastAsia="Times New Roman" w:hAnsi="Arial" w:cs="Arial"/>
          <w:b/>
          <w:color w:val="FF0000"/>
          <w:kern w:val="1"/>
          <w:sz w:val="20"/>
          <w:szCs w:val="20"/>
          <w:lang w:eastAsia="pl-PL"/>
        </w:rPr>
        <w:t>.0</w:t>
      </w:r>
      <w:r>
        <w:rPr>
          <w:rFonts w:ascii="Arial" w:eastAsia="Times New Roman" w:hAnsi="Arial" w:cs="Arial"/>
          <w:b/>
          <w:color w:val="FF0000"/>
          <w:kern w:val="1"/>
          <w:sz w:val="20"/>
          <w:szCs w:val="20"/>
          <w:lang w:eastAsia="pl-PL"/>
        </w:rPr>
        <w:t>4</w:t>
      </w:r>
      <w:r w:rsidR="00BA3F62" w:rsidRPr="00247E07">
        <w:rPr>
          <w:rFonts w:ascii="Arial" w:eastAsia="Times New Roman" w:hAnsi="Arial" w:cs="Arial"/>
          <w:b/>
          <w:color w:val="FF0000"/>
          <w:kern w:val="1"/>
          <w:sz w:val="20"/>
          <w:szCs w:val="20"/>
          <w:lang w:eastAsia="pl-PL"/>
        </w:rPr>
        <w:t>.2020</w:t>
      </w:r>
      <w:r w:rsidR="003C2A9A">
        <w:rPr>
          <w:rFonts w:ascii="Arial" w:eastAsia="Times New Roman" w:hAnsi="Arial" w:cs="Arial"/>
          <w:b/>
          <w:color w:val="FF0000"/>
          <w:kern w:val="1"/>
          <w:sz w:val="20"/>
          <w:szCs w:val="20"/>
          <w:lang w:eastAsia="pl-PL"/>
        </w:rPr>
        <w:t xml:space="preserve"> </w:t>
      </w:r>
      <w:r w:rsidR="00154B9A" w:rsidRPr="00247E07">
        <w:rPr>
          <w:rFonts w:ascii="Arial" w:eastAsia="Times New Roman" w:hAnsi="Arial" w:cs="Arial"/>
          <w:b/>
          <w:color w:val="FF0000"/>
          <w:kern w:val="1"/>
          <w:sz w:val="20"/>
          <w:szCs w:val="20"/>
          <w:lang w:eastAsia="pl-PL"/>
        </w:rPr>
        <w:t>r. do godziny 09:00</w:t>
      </w:r>
    </w:p>
    <w:p w:rsidR="00154B9A" w:rsidRPr="00247E07" w:rsidRDefault="00154B9A" w:rsidP="00247E07">
      <w:pPr>
        <w:widowControl w:val="0"/>
        <w:tabs>
          <w:tab w:val="left" w:pos="-31680"/>
        </w:tabs>
        <w:suppressAutoHyphens/>
        <w:spacing w:after="0"/>
        <w:ind w:left="709"/>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AB13ED" w:rsidRDefault="00AB13ED"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0739C1"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3C2A9A" w:rsidRPr="00247E07" w:rsidRDefault="003C2A9A"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Informacje, o których mowa</w:t>
      </w:r>
      <w:r w:rsidR="003C2A9A">
        <w:rPr>
          <w:rFonts w:ascii="Arial" w:eastAsia="Lucida Sans Unicode" w:hAnsi="Arial" w:cs="Arial"/>
          <w:color w:val="000000" w:themeColor="text1"/>
          <w:kern w:val="1"/>
          <w:sz w:val="20"/>
          <w:szCs w:val="20"/>
          <w:lang w:eastAsia="pl-PL"/>
        </w:rPr>
        <w:t xml:space="preserve">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3C2A9A">
        <w:rPr>
          <w:rFonts w:ascii="Arial" w:eastAsia="Times New Roman" w:hAnsi="Arial" w:cs="Arial"/>
          <w:color w:val="000000" w:themeColor="text1"/>
          <w:sz w:val="20"/>
          <w:szCs w:val="20"/>
        </w:rPr>
        <w:t xml:space="preserve"> której mowa w części III pkt. 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Ogłoszenie o wyniku postępowania</w:t>
      </w:r>
    </w:p>
    <w:p w:rsidR="00154B9A" w:rsidRPr="00247E07" w:rsidRDefault="00154B9A" w:rsidP="00247E07">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lang w:eastAsia="pl-PL"/>
        </w:rPr>
        <w:t xml:space="preserve">     </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247E07">
        <w:rPr>
          <w:rFonts w:ascii="Arial" w:eastAsia="Lucida Sans Unicode" w:hAnsi="Arial" w:cs="Arial"/>
          <w:b/>
          <w:color w:val="000000" w:themeColor="text1"/>
          <w:kern w:val="1"/>
          <w:sz w:val="20"/>
          <w:szCs w:val="20"/>
          <w:u w:val="single"/>
          <w:lang w:eastAsia="pl-PL"/>
        </w:rPr>
        <w:t xml:space="preserve"> </w:t>
      </w:r>
      <w:r w:rsidRPr="00247E07">
        <w:rPr>
          <w:rFonts w:ascii="Arial" w:eastAsia="Lucida Sans Unicode" w:hAnsi="Arial" w:cs="Arial"/>
          <w:color w:val="000000" w:themeColor="text1"/>
          <w:kern w:val="1"/>
          <w:sz w:val="20"/>
          <w:szCs w:val="20"/>
          <w:lang w:eastAsia="pl-PL"/>
        </w:rPr>
        <w:t xml:space="preserve">wykonawców, którzy złożyli oferty, o: </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Wyniki postępowania zostaną zamieszczone na tablicy ogłoszeń w siedzibie zamawiającego </w:t>
      </w:r>
      <w:r w:rsidRPr="00247E07">
        <w:rPr>
          <w:rFonts w:ascii="Arial" w:eastAsia="Lucida Sans Unicode" w:hAnsi="Arial" w:cs="Arial"/>
          <w:color w:val="000000" w:themeColor="text1"/>
          <w:kern w:val="1"/>
          <w:sz w:val="20"/>
          <w:szCs w:val="20"/>
          <w:lang w:eastAsia="pl-PL"/>
        </w:rPr>
        <w:lastRenderedPageBreak/>
        <w:t>wskazanej w pkt 1.1. SIWZ oraz na stronie internetowej zamawiającego.</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247E07" w:rsidRDefault="00154B9A" w:rsidP="00247E07">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247E07" w:rsidRDefault="00154B9A" w:rsidP="00247E07">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247E07" w:rsidRDefault="00154B9A" w:rsidP="00247E07">
      <w:pPr>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Pouczenie o środkach ochrony prawnej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247E07" w:rsidRDefault="00154B9A" w:rsidP="00247E07">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154B9A" w:rsidRPr="00247E07" w:rsidRDefault="00154B9A" w:rsidP="00247E07">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154B9A" w:rsidRPr="00247E07" w:rsidRDefault="00154B9A" w:rsidP="00247E07">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154B9A" w:rsidRPr="00247E07" w:rsidRDefault="00154B9A" w:rsidP="00BC4550">
      <w:pPr>
        <w:spacing w:after="0"/>
        <w:ind w:left="851"/>
        <w:rPr>
          <w:rFonts w:ascii="Arial" w:hAnsi="Arial" w:cs="Arial"/>
          <w:sz w:val="20"/>
          <w:szCs w:val="20"/>
        </w:rPr>
      </w:pPr>
      <w:r w:rsidRPr="00247E07">
        <w:rPr>
          <w:rFonts w:ascii="Arial" w:hAnsi="Arial" w:cs="Arial"/>
          <w:sz w:val="20"/>
          <w:szCs w:val="20"/>
        </w:rPr>
        <w:t>6) wyboru najkorzystniejszej oferty.</w:t>
      </w:r>
    </w:p>
    <w:p w:rsidR="00154B9A" w:rsidRPr="00247E07" w:rsidRDefault="00154B9A" w:rsidP="00247E07">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4B7B8F" w:rsidRPr="00247E07" w:rsidRDefault="004B7B8F"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i miejsce podpisania umowy</w:t>
      </w:r>
    </w:p>
    <w:p w:rsidR="00154B9A" w:rsidRPr="00247E07" w:rsidRDefault="00154B9A" w:rsidP="00247E07">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665593" w:rsidRDefault="00154B9A" w:rsidP="002253B5">
      <w:pPr>
        <w:widowControl w:val="0"/>
        <w:numPr>
          <w:ilvl w:val="3"/>
          <w:numId w:val="50"/>
        </w:numPr>
        <w:tabs>
          <w:tab w:val="clear" w:pos="1866"/>
        </w:tabs>
        <w:suppressAutoHyphens/>
        <w:spacing w:after="0"/>
        <w:ind w:left="851"/>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Miejsce i termin podpisania umowy zostaną uzgodnione z wyłonionym wykonawcą.</w:t>
      </w:r>
    </w:p>
    <w:p w:rsidR="00C8046F" w:rsidRDefault="00154B9A" w:rsidP="007C5164">
      <w:pPr>
        <w:widowControl w:val="0"/>
        <w:numPr>
          <w:ilvl w:val="3"/>
          <w:numId w:val="50"/>
        </w:numPr>
        <w:tabs>
          <w:tab w:val="clear" w:pos="1866"/>
        </w:tabs>
        <w:suppressAutoHyphens/>
        <w:spacing w:after="0"/>
        <w:ind w:left="851"/>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65593">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102CA7" w:rsidRDefault="00154B9A" w:rsidP="00247E07">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102CA7" w:rsidRDefault="00154B9A" w:rsidP="00102CA7">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102CA7">
        <w:rPr>
          <w:rFonts w:ascii="Arial" w:eastAsia="Times New Roman" w:hAnsi="Arial" w:cs="Arial"/>
          <w:color w:val="000000" w:themeColor="text1"/>
          <w:sz w:val="20"/>
          <w:szCs w:val="20"/>
        </w:rPr>
        <w:t>Pani/Pana dane osobowe przetwarzane będą na podstawie art. 6 ust. 1 lit. c</w:t>
      </w:r>
      <w:r w:rsidRPr="00102CA7">
        <w:rPr>
          <w:rFonts w:ascii="Arial" w:eastAsia="Times New Roman" w:hAnsi="Arial" w:cs="Arial"/>
          <w:i/>
          <w:color w:val="000000" w:themeColor="text1"/>
          <w:sz w:val="20"/>
          <w:szCs w:val="20"/>
        </w:rPr>
        <w:t xml:space="preserve"> </w:t>
      </w:r>
      <w:r w:rsidRPr="00102CA7">
        <w:rPr>
          <w:rFonts w:ascii="Arial" w:eastAsia="Times New Roman" w:hAnsi="Arial" w:cs="Arial"/>
          <w:color w:val="000000" w:themeColor="text1"/>
          <w:sz w:val="20"/>
          <w:szCs w:val="20"/>
        </w:rPr>
        <w:t xml:space="preserve">RODO w celu </w:t>
      </w:r>
      <w:r w:rsidRPr="00102CA7">
        <w:rPr>
          <w:rFonts w:ascii="Arial" w:hAnsi="Arial" w:cs="Arial"/>
          <w:color w:val="000000" w:themeColor="text1"/>
          <w:sz w:val="20"/>
          <w:szCs w:val="20"/>
        </w:rPr>
        <w:t xml:space="preserve">związanym z postępowaniem o udzielenie zamówienia publicznego </w:t>
      </w:r>
      <w:r w:rsidR="004A1485" w:rsidRPr="00102CA7">
        <w:rPr>
          <w:rFonts w:ascii="Arial" w:hAnsi="Arial" w:cs="Arial"/>
          <w:b/>
          <w:color w:val="000000" w:themeColor="text1"/>
          <w:sz w:val="20"/>
          <w:szCs w:val="20"/>
        </w:rPr>
        <w:t>„</w:t>
      </w:r>
      <w:r w:rsidR="00102CA7" w:rsidRPr="00102CA7">
        <w:rPr>
          <w:rFonts w:ascii="Arial" w:hAnsi="Arial" w:cs="Arial"/>
          <w:b/>
          <w:sz w:val="20"/>
          <w:szCs w:val="20"/>
        </w:rPr>
        <w:t>Oczyszczanie letnie chodników i ścieżek rowerowych na terenie miasta Piły</w:t>
      </w:r>
      <w:r w:rsidR="002053A1" w:rsidRPr="00102CA7">
        <w:rPr>
          <w:rFonts w:ascii="Arial" w:hAnsi="Arial" w:cs="Arial"/>
          <w:b/>
          <w:color w:val="000000" w:themeColor="text1"/>
          <w:sz w:val="20"/>
          <w:szCs w:val="20"/>
        </w:rPr>
        <w:t>”</w:t>
      </w:r>
      <w:r w:rsidR="002053A1" w:rsidRPr="00102CA7">
        <w:rPr>
          <w:rFonts w:ascii="Arial" w:hAnsi="Arial" w:cs="Arial"/>
          <w:color w:val="000000" w:themeColor="text1"/>
          <w:sz w:val="20"/>
          <w:szCs w:val="20"/>
        </w:rPr>
        <w:t xml:space="preserve"> </w:t>
      </w:r>
      <w:r w:rsidRPr="00102CA7">
        <w:rPr>
          <w:rFonts w:ascii="Arial" w:hAnsi="Arial" w:cs="Arial"/>
          <w:color w:val="000000" w:themeColor="text1"/>
          <w:sz w:val="20"/>
          <w:szCs w:val="20"/>
        </w:rPr>
        <w:t>prowadzonym w trybie przetargu nieograniczonego;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lastRenderedPageBreak/>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247E07">
      <w:pPr>
        <w:pStyle w:val="Akapitzlist"/>
        <w:numPr>
          <w:ilvl w:val="0"/>
          <w:numId w:val="20"/>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BC4550" w:rsidRPr="00BC4550" w:rsidRDefault="00066AB0" w:rsidP="00BC4550">
      <w:pPr>
        <w:pStyle w:val="Akapitzlist"/>
        <w:numPr>
          <w:ilvl w:val="0"/>
          <w:numId w:val="20"/>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C8046F" w:rsidRDefault="00C8046F" w:rsidP="00BC4550">
      <w:pPr>
        <w:jc w:val="both"/>
        <w:rPr>
          <w:rFonts w:ascii="Arial" w:eastAsia="Arial" w:hAnsi="Arial" w:cs="Arial"/>
          <w:b/>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665593" w:rsidRPr="000739C1" w:rsidRDefault="00665593" w:rsidP="000739C1">
      <w:pPr>
        <w:jc w:val="both"/>
        <w:rPr>
          <w:rFonts w:ascii="Arial" w:eastAsia="Arial" w:hAnsi="Arial" w:cs="Arial"/>
          <w:b/>
          <w:i/>
          <w:color w:val="000000" w:themeColor="text1"/>
          <w:sz w:val="20"/>
          <w:szCs w:val="20"/>
        </w:rPr>
      </w:pPr>
      <w:r w:rsidRPr="00665593">
        <w:rPr>
          <w:rFonts w:ascii="Arial" w:eastAsia="Arial" w:hAnsi="Arial" w:cs="Arial"/>
          <w:color w:val="000000" w:themeColor="text1"/>
          <w:kern w:val="1"/>
          <w:sz w:val="20"/>
          <w:szCs w:val="20"/>
          <w:lang w:eastAsia="pl-PL"/>
        </w:rPr>
        <w:t>Zamawiający nie wymaga wniesienia wadium.</w:t>
      </w:r>
    </w:p>
    <w:p w:rsidR="00C8046F" w:rsidRDefault="00C8046F"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A82ADB" w:rsidRDefault="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C8046F" w:rsidRDefault="00C8046F" w:rsidP="00A82ADB">
      <w:pPr>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A82ADB" w:rsidRPr="00515921" w:rsidRDefault="00A82ADB" w:rsidP="00A82ADB">
      <w:pPr>
        <w:widowControl w:val="0"/>
        <w:suppressAutoHyphens/>
        <w:spacing w:after="0" w:line="240" w:lineRule="auto"/>
        <w:jc w:val="center"/>
        <w:rPr>
          <w:rFonts w:ascii="Arial" w:eastAsia="Times New Roman" w:hAnsi="Arial" w:cs="Arial"/>
          <w:b/>
          <w:sz w:val="36"/>
          <w:szCs w:val="36"/>
        </w:rPr>
      </w:pPr>
      <w:r w:rsidRPr="00515921">
        <w:rPr>
          <w:rFonts w:ascii="Arial" w:hAnsi="Arial" w:cs="Arial"/>
          <w:b/>
          <w:sz w:val="36"/>
          <w:szCs w:val="36"/>
        </w:rPr>
        <w:t>Oczyszczanie letnie chodników i ścieżek rowerowych na terenie miasta Piły</w:t>
      </w:r>
    </w:p>
    <w:p w:rsidR="00E22837" w:rsidRPr="003C464C" w:rsidRDefault="00E22837" w:rsidP="00100E19">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CF23AB" w:rsidRPr="001C15C2" w:rsidRDefault="00CF23AB" w:rsidP="00CF23AB">
      <w:pPr>
        <w:pStyle w:val="Akapitzlist"/>
        <w:numPr>
          <w:ilvl w:val="3"/>
          <w:numId w:val="10"/>
        </w:numPr>
        <w:tabs>
          <w:tab w:val="clear" w:pos="2880"/>
          <w:tab w:val="left" w:pos="1415"/>
        </w:tabs>
        <w:ind w:left="426"/>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 – …………</w:t>
      </w:r>
      <w:r w:rsidR="00102CA7">
        <w:rPr>
          <w:rFonts w:ascii="Arial" w:eastAsia="Calibri" w:hAnsi="Arial" w:cs="Arial"/>
          <w:color w:val="000000" w:themeColor="text1"/>
          <w:sz w:val="20"/>
          <w:szCs w:val="20"/>
        </w:rPr>
        <w:t>godzin</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2253B5">
      <w:pPr>
        <w:widowControl w:val="0"/>
        <w:numPr>
          <w:ilvl w:val="0"/>
          <w:numId w:val="25"/>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2253B5">
      <w:pPr>
        <w:widowControl w:val="0"/>
        <w:numPr>
          <w:ilvl w:val="0"/>
          <w:numId w:val="25"/>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2253B5">
      <w:pPr>
        <w:widowControl w:val="0"/>
        <w:numPr>
          <w:ilvl w:val="0"/>
          <w:numId w:val="25"/>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E22837"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CF23AB" w:rsidRDefault="00CF23AB"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665593" w:rsidRPr="00EB709E" w:rsidRDefault="00665593" w:rsidP="000739C1">
      <w:pPr>
        <w:widowControl w:val="0"/>
        <w:tabs>
          <w:tab w:val="left" w:pos="2264"/>
        </w:tabs>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2253B5">
      <w:pPr>
        <w:widowControl w:val="0"/>
        <w:numPr>
          <w:ilvl w:val="0"/>
          <w:numId w:val="25"/>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247E07" w:rsidRDefault="00154B9A" w:rsidP="00247E07">
      <w:pPr>
        <w:rPr>
          <w:rFonts w:ascii="Arial" w:eastAsia="Times New Roman" w:hAnsi="Arial" w:cs="Arial"/>
          <w:b/>
          <w:sz w:val="20"/>
          <w:szCs w:val="20"/>
        </w:rPr>
      </w:pPr>
      <w:r>
        <w:rPr>
          <w:rFonts w:ascii="Arial" w:hAnsi="Arial" w:cs="Arial"/>
          <w:b/>
          <w:color w:val="FF0000"/>
          <w:sz w:val="20"/>
          <w:szCs w:val="20"/>
        </w:rPr>
        <w:br/>
      </w:r>
    </w:p>
    <w:p w:rsidR="00BA3F62" w:rsidRPr="00247E07" w:rsidRDefault="00B05DB0" w:rsidP="00247E07">
      <w:pPr>
        <w:jc w:val="right"/>
        <w:rPr>
          <w:rFonts w:ascii="Arial" w:hAnsi="Arial" w:cs="Arial"/>
          <w:i/>
        </w:rPr>
      </w:pPr>
      <w:r w:rsidRPr="00B05DB0">
        <w:rPr>
          <w:rFonts w:ascii="Arial" w:eastAsia="Calibri" w:hAnsi="Arial" w:cs="Arial"/>
          <w:b/>
          <w:sz w:val="20"/>
          <w:szCs w:val="20"/>
        </w:rPr>
        <w:lastRenderedPageBreak/>
        <w:t xml:space="preserve">Załącznik nr </w:t>
      </w:r>
      <w:r w:rsidR="00FA0D0F">
        <w:rPr>
          <w:rFonts w:ascii="Arial" w:eastAsia="Calibri" w:hAnsi="Arial" w:cs="Arial"/>
          <w:b/>
          <w:sz w:val="20"/>
          <w:szCs w:val="20"/>
        </w:rPr>
        <w:t>3</w:t>
      </w:r>
      <w:r w:rsidRPr="00B05DB0">
        <w:rPr>
          <w:rFonts w:ascii="Arial" w:eastAsia="Calibri" w:hAnsi="Arial" w:cs="Arial"/>
          <w:b/>
          <w:sz w:val="20"/>
          <w:szCs w:val="20"/>
        </w:rPr>
        <w:t xml:space="preserve"> do SIWZ</w:t>
      </w:r>
    </w:p>
    <w:p w:rsidR="00BA3F62" w:rsidRDefault="00BA3F62" w:rsidP="00BA3F62">
      <w:pPr>
        <w:spacing w:after="0"/>
        <w:jc w:val="right"/>
        <w:rPr>
          <w:rFonts w:ascii="Arial" w:eastAsia="Calibri" w:hAnsi="Arial" w:cs="Arial"/>
          <w:b/>
          <w:sz w:val="20"/>
          <w:szCs w:val="20"/>
        </w:rPr>
      </w:pPr>
    </w:p>
    <w:p w:rsidR="008B04BE" w:rsidRPr="004E4124" w:rsidRDefault="008B04BE" w:rsidP="00102CA7">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UMOWA NR……./20</w:t>
      </w:r>
      <w:r>
        <w:rPr>
          <w:rFonts w:ascii="Arial" w:hAnsi="Arial" w:cs="Arial"/>
          <w:color w:val="000000" w:themeColor="text1"/>
          <w:sz w:val="20"/>
          <w:szCs w:val="20"/>
        </w:rPr>
        <w:t>20</w:t>
      </w:r>
    </w:p>
    <w:p w:rsidR="008B04BE" w:rsidRPr="004E4124" w:rsidRDefault="008B04BE" w:rsidP="00102CA7">
      <w:pPr>
        <w:autoSpaceDE w:val="0"/>
        <w:autoSpaceDN w:val="0"/>
        <w:adjustRightInd w:val="0"/>
        <w:spacing w:after="0"/>
        <w:jc w:val="center"/>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color w:val="000000" w:themeColor="text1"/>
          <w:sz w:val="20"/>
          <w:szCs w:val="20"/>
        </w:rPr>
      </w:pPr>
    </w:p>
    <w:p w:rsidR="008B04BE" w:rsidRPr="004E4124" w:rsidRDefault="008B04BE" w:rsidP="00102CA7">
      <w:pPr>
        <w:autoSpaceDE w:val="0"/>
        <w:autoSpaceDN w:val="0"/>
        <w:adjustRightInd w:val="0"/>
        <w:spacing w:after="0"/>
        <w:rPr>
          <w:rFonts w:ascii="Arial" w:hAnsi="Arial" w:cs="Arial"/>
          <w:color w:val="000000" w:themeColor="text1"/>
          <w:sz w:val="20"/>
          <w:szCs w:val="20"/>
        </w:rPr>
      </w:pPr>
      <w:r w:rsidRPr="004E4124">
        <w:rPr>
          <w:rFonts w:ascii="Arial" w:hAnsi="Arial" w:cs="Arial"/>
          <w:color w:val="000000" w:themeColor="text1"/>
          <w:sz w:val="20"/>
          <w:szCs w:val="20"/>
        </w:rPr>
        <w:t>zawarta w dniu ............................. 20</w:t>
      </w:r>
      <w:r>
        <w:rPr>
          <w:rFonts w:ascii="Arial" w:hAnsi="Arial" w:cs="Arial"/>
          <w:color w:val="000000" w:themeColor="text1"/>
          <w:sz w:val="20"/>
          <w:szCs w:val="20"/>
        </w:rPr>
        <w:t xml:space="preserve">20 </w:t>
      </w:r>
      <w:r w:rsidRPr="004E4124">
        <w:rPr>
          <w:rFonts w:ascii="Arial" w:hAnsi="Arial" w:cs="Arial"/>
          <w:color w:val="000000" w:themeColor="text1"/>
          <w:sz w:val="20"/>
          <w:szCs w:val="20"/>
        </w:rPr>
        <w:t>r. w Pile, pomiędzy:</w:t>
      </w:r>
    </w:p>
    <w:p w:rsidR="008B04BE" w:rsidRPr="004E4124" w:rsidRDefault="008B04BE" w:rsidP="00102CA7">
      <w:pPr>
        <w:autoSpaceDE w:val="0"/>
        <w:autoSpaceDN w:val="0"/>
        <w:adjustRightInd w:val="0"/>
        <w:spacing w:after="0"/>
        <w:jc w:val="both"/>
        <w:rPr>
          <w:rFonts w:ascii="Arial" w:hAnsi="Arial" w:cs="Arial"/>
          <w:b/>
          <w:bCs/>
          <w:color w:val="000000" w:themeColor="text1"/>
          <w:sz w:val="20"/>
          <w:szCs w:val="20"/>
        </w:rPr>
      </w:pPr>
    </w:p>
    <w:p w:rsidR="008B04BE" w:rsidRPr="004E4124" w:rsidRDefault="008B04BE" w:rsidP="00102CA7">
      <w:pPr>
        <w:widowControl w:val="0"/>
        <w:suppressAutoHyphens/>
        <w:spacing w:after="0"/>
        <w:jc w:val="both"/>
        <w:rPr>
          <w:rFonts w:ascii="Arial" w:eastAsia="Lucida Sans Unicode" w:hAnsi="Arial" w:cs="Arial"/>
          <w:b/>
          <w:kern w:val="1"/>
          <w:sz w:val="20"/>
          <w:szCs w:val="20"/>
          <w:lang w:eastAsia="pl-PL"/>
        </w:rPr>
      </w:pPr>
      <w:r w:rsidRPr="004E4124">
        <w:rPr>
          <w:rFonts w:ascii="Arial" w:eastAsia="Lucida Sans Unicode" w:hAnsi="Arial" w:cs="Arial"/>
          <w:b/>
          <w:kern w:val="1"/>
          <w:sz w:val="20"/>
          <w:szCs w:val="20"/>
          <w:lang w:eastAsia="pl-PL"/>
        </w:rPr>
        <w:t xml:space="preserve">Gminą Piła reprezentowaną przez Zarząd Dróg i Zieleni w Pile </w:t>
      </w:r>
    </w:p>
    <w:p w:rsidR="008B04BE" w:rsidRPr="004E4124" w:rsidRDefault="008B04BE" w:rsidP="00102CA7">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ul. gen. Władysława Andersa 10,</w:t>
      </w:r>
    </w:p>
    <w:p w:rsidR="008B04BE" w:rsidRPr="004E4124" w:rsidRDefault="008B04BE" w:rsidP="00102CA7">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64-920 Piła,</w:t>
      </w:r>
    </w:p>
    <w:p w:rsidR="008B04BE" w:rsidRPr="004E4124" w:rsidRDefault="008B04BE" w:rsidP="00102CA7">
      <w:pPr>
        <w:widowControl w:val="0"/>
        <w:tabs>
          <w:tab w:val="left" w:pos="0"/>
        </w:tabs>
        <w:suppressAutoHyphens/>
        <w:autoSpaceDE w:val="0"/>
        <w:spacing w:after="0"/>
        <w:rPr>
          <w:rFonts w:ascii="Arial" w:eastAsia="Lucida Sans Unicode" w:hAnsi="Arial" w:cs="Arial"/>
          <w:color w:val="000000"/>
          <w:kern w:val="1"/>
          <w:sz w:val="20"/>
          <w:szCs w:val="20"/>
          <w:lang w:eastAsia="pl-PL"/>
        </w:rPr>
      </w:pPr>
      <w:r w:rsidRPr="004E4124">
        <w:rPr>
          <w:rFonts w:ascii="Arial" w:eastAsia="Lucida Sans Unicode" w:hAnsi="Arial" w:cs="Arial"/>
          <w:kern w:val="1"/>
          <w:sz w:val="20"/>
          <w:szCs w:val="20"/>
          <w:lang w:eastAsia="pl-PL"/>
        </w:rPr>
        <w:t xml:space="preserve">NIP: </w:t>
      </w:r>
      <w:r w:rsidRPr="004E4124">
        <w:rPr>
          <w:rFonts w:ascii="Arial" w:eastAsia="Lucida Sans Unicode" w:hAnsi="Arial" w:cs="Arial"/>
          <w:caps/>
          <w:color w:val="000000"/>
          <w:kern w:val="1"/>
          <w:sz w:val="20"/>
          <w:szCs w:val="20"/>
          <w:lang w:eastAsia="pl-PL"/>
        </w:rPr>
        <w:t>764-26-14-167</w:t>
      </w:r>
    </w:p>
    <w:p w:rsidR="008B04BE" w:rsidRPr="004E4124" w:rsidRDefault="008B04BE" w:rsidP="00102CA7">
      <w:pPr>
        <w:widowControl w:val="0"/>
        <w:suppressAutoHyphens/>
        <w:spacing w:after="0"/>
        <w:jc w:val="both"/>
        <w:rPr>
          <w:rFonts w:ascii="Arial" w:eastAsia="Times New Roman" w:hAnsi="Arial" w:cs="Arial"/>
          <w:sz w:val="20"/>
          <w:szCs w:val="20"/>
          <w:lang w:eastAsia="pl-PL"/>
        </w:rPr>
      </w:pPr>
      <w:r w:rsidRPr="004E4124">
        <w:rPr>
          <w:rFonts w:ascii="Arial" w:eastAsia="Times New Roman" w:hAnsi="Arial" w:cs="Arial"/>
          <w:sz w:val="20"/>
          <w:szCs w:val="20"/>
          <w:lang w:eastAsia="pl-PL"/>
        </w:rPr>
        <w:t xml:space="preserve">zwaną w dalszej części umowy </w:t>
      </w:r>
      <w:r w:rsidRPr="004E4124">
        <w:rPr>
          <w:rFonts w:ascii="Arial" w:eastAsia="Times New Roman" w:hAnsi="Arial" w:cs="Arial"/>
          <w:b/>
          <w:sz w:val="20"/>
          <w:szCs w:val="20"/>
          <w:lang w:eastAsia="pl-PL"/>
        </w:rPr>
        <w:t>Zamawiającym</w:t>
      </w:r>
      <w:r w:rsidRPr="004E4124">
        <w:rPr>
          <w:rFonts w:ascii="Arial" w:eastAsia="Times New Roman" w:hAnsi="Arial" w:cs="Arial"/>
          <w:sz w:val="20"/>
          <w:szCs w:val="20"/>
          <w:lang w:eastAsia="pl-PL"/>
        </w:rPr>
        <w:t xml:space="preserve">, </w:t>
      </w:r>
    </w:p>
    <w:p w:rsidR="008B04BE" w:rsidRPr="004E4124" w:rsidRDefault="008B04BE" w:rsidP="00102CA7">
      <w:pPr>
        <w:widowControl w:val="0"/>
        <w:suppressAutoHyphens/>
        <w:spacing w:after="0"/>
        <w:jc w:val="both"/>
        <w:rPr>
          <w:rFonts w:ascii="Arial" w:eastAsia="Lucida Sans Unicode" w:hAnsi="Arial" w:cs="Arial"/>
          <w:kern w:val="1"/>
          <w:sz w:val="20"/>
          <w:szCs w:val="20"/>
          <w:lang w:eastAsia="pl-PL"/>
        </w:rPr>
      </w:pPr>
      <w:r w:rsidRPr="004E4124">
        <w:rPr>
          <w:rFonts w:ascii="Arial" w:eastAsia="Lucida Sans Unicode" w:hAnsi="Arial" w:cs="Arial"/>
          <w:kern w:val="1"/>
          <w:sz w:val="20"/>
          <w:szCs w:val="20"/>
          <w:lang w:eastAsia="pl-PL"/>
        </w:rPr>
        <w:t xml:space="preserve">w imieniu, której działa </w:t>
      </w:r>
      <w:r w:rsidRPr="004E4124">
        <w:rPr>
          <w:rFonts w:ascii="Arial" w:eastAsia="Lucida Sans Unicode" w:hAnsi="Arial" w:cs="Arial"/>
          <w:b/>
          <w:kern w:val="1"/>
          <w:sz w:val="20"/>
          <w:szCs w:val="20"/>
          <w:lang w:eastAsia="pl-PL"/>
        </w:rPr>
        <w:t xml:space="preserve">Dyrektor </w:t>
      </w:r>
      <w:proofErr w:type="spellStart"/>
      <w:r w:rsidRPr="004E4124">
        <w:rPr>
          <w:rFonts w:ascii="Arial" w:eastAsia="Lucida Sans Unicode" w:hAnsi="Arial" w:cs="Arial"/>
          <w:b/>
          <w:kern w:val="1"/>
          <w:sz w:val="20"/>
          <w:szCs w:val="20"/>
          <w:lang w:eastAsia="pl-PL"/>
        </w:rPr>
        <w:t>ZDiZ</w:t>
      </w:r>
      <w:proofErr w:type="spellEnd"/>
      <w:r w:rsidRPr="004E4124">
        <w:rPr>
          <w:rFonts w:ascii="Arial" w:eastAsia="Lucida Sans Unicode" w:hAnsi="Arial" w:cs="Arial"/>
          <w:b/>
          <w:kern w:val="1"/>
          <w:sz w:val="20"/>
          <w:szCs w:val="20"/>
          <w:lang w:eastAsia="pl-PL"/>
        </w:rPr>
        <w:t xml:space="preserve"> w Pile</w:t>
      </w:r>
      <w:r w:rsidRPr="004E4124">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4E4124">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8B04BE" w:rsidRPr="004E4124" w:rsidRDefault="008B04BE" w:rsidP="00102CA7">
      <w:pPr>
        <w:spacing w:after="0"/>
        <w:jc w:val="both"/>
        <w:rPr>
          <w:rFonts w:ascii="Arial" w:eastAsia="Calibri" w:hAnsi="Arial" w:cs="Arial"/>
          <w:color w:val="000000" w:themeColor="text1"/>
          <w:sz w:val="20"/>
          <w:szCs w:val="20"/>
        </w:rPr>
      </w:pPr>
    </w:p>
    <w:p w:rsidR="008B04BE" w:rsidRPr="004E4124" w:rsidRDefault="008B04BE" w:rsidP="00102CA7">
      <w:pPr>
        <w:spacing w:after="0"/>
        <w:jc w:val="both"/>
        <w:rPr>
          <w:rFonts w:ascii="Arial" w:eastAsia="Calibri" w:hAnsi="Arial" w:cs="Arial"/>
          <w:color w:val="000000" w:themeColor="text1"/>
          <w:sz w:val="20"/>
          <w:szCs w:val="20"/>
        </w:rPr>
      </w:pPr>
      <w:r w:rsidRPr="004E4124">
        <w:rPr>
          <w:rFonts w:ascii="Arial" w:eastAsia="Calibri" w:hAnsi="Arial" w:cs="Arial"/>
          <w:color w:val="000000" w:themeColor="text1"/>
          <w:sz w:val="20"/>
          <w:szCs w:val="20"/>
        </w:rPr>
        <w:t>a</w:t>
      </w:r>
    </w:p>
    <w:p w:rsidR="008B04BE" w:rsidRPr="004E4124" w:rsidRDefault="008B04BE" w:rsidP="00102CA7">
      <w:pPr>
        <w:spacing w:after="0"/>
        <w:jc w:val="both"/>
        <w:rPr>
          <w:rFonts w:ascii="Arial" w:eastAsia="Calibri" w:hAnsi="Arial" w:cs="Arial"/>
          <w:color w:val="000000" w:themeColor="text1"/>
          <w:sz w:val="20"/>
          <w:szCs w:val="20"/>
        </w:rPr>
      </w:pPr>
    </w:p>
    <w:p w:rsidR="008B04BE"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8B04BE" w:rsidRPr="002154FA"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z siedzibą  w:</w:t>
      </w:r>
    </w:p>
    <w:p w:rsidR="008B04BE" w:rsidRPr="002154FA"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8B04BE"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8B04BE"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w:t>
      </w:r>
    </w:p>
    <w:p w:rsidR="008B04BE" w:rsidRDefault="008B04BE" w:rsidP="00102CA7">
      <w:pPr>
        <w:widowControl w:val="0"/>
        <w:suppressAutoHyphens/>
        <w:spacing w:after="0"/>
        <w:rPr>
          <w:rFonts w:ascii="Arial" w:eastAsia="Lucida Sans Unicode" w:hAnsi="Arial" w:cs="Arial"/>
          <w:kern w:val="1"/>
          <w:sz w:val="20"/>
          <w:szCs w:val="20"/>
          <w:lang w:eastAsia="pl-PL"/>
        </w:rPr>
      </w:pPr>
    </w:p>
    <w:p w:rsidR="008B04BE" w:rsidRPr="002154FA"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 xml:space="preserve">zwaną w dalszej części </w:t>
      </w:r>
      <w:r>
        <w:rPr>
          <w:rFonts w:ascii="Arial" w:eastAsia="Lucida Sans Unicode" w:hAnsi="Arial" w:cs="Arial"/>
          <w:kern w:val="1"/>
          <w:sz w:val="20"/>
          <w:szCs w:val="20"/>
          <w:lang w:eastAsia="pl-PL"/>
        </w:rPr>
        <w:t>umowy</w:t>
      </w:r>
      <w:r w:rsidRPr="002154FA">
        <w:rPr>
          <w:rFonts w:ascii="Arial" w:eastAsia="Lucida Sans Unicode" w:hAnsi="Arial" w:cs="Arial"/>
          <w:kern w:val="1"/>
          <w:sz w:val="20"/>
          <w:szCs w:val="20"/>
          <w:lang w:eastAsia="pl-PL"/>
        </w:rPr>
        <w:t xml:space="preserve"> </w:t>
      </w:r>
      <w:r w:rsidRPr="002154FA">
        <w:rPr>
          <w:rFonts w:ascii="Arial" w:eastAsia="Lucida Sans Unicode" w:hAnsi="Arial" w:cs="Arial"/>
          <w:b/>
          <w:kern w:val="1"/>
          <w:sz w:val="20"/>
          <w:szCs w:val="20"/>
          <w:lang w:eastAsia="pl-PL"/>
        </w:rPr>
        <w:t>Wykonawcą</w:t>
      </w:r>
      <w:r w:rsidRPr="002154FA">
        <w:rPr>
          <w:rFonts w:ascii="Arial" w:eastAsia="Lucida Sans Unicode" w:hAnsi="Arial" w:cs="Arial"/>
          <w:kern w:val="1"/>
          <w:sz w:val="20"/>
          <w:szCs w:val="20"/>
          <w:lang w:eastAsia="pl-PL"/>
        </w:rPr>
        <w:t>,</w:t>
      </w:r>
    </w:p>
    <w:p w:rsidR="008B04BE" w:rsidRPr="002154FA"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reprezentowanym przez:</w:t>
      </w:r>
    </w:p>
    <w:p w:rsidR="008B04BE" w:rsidRPr="002154FA" w:rsidRDefault="008B04BE" w:rsidP="00102CA7">
      <w:pPr>
        <w:widowControl w:val="0"/>
        <w:suppressAutoHyphens/>
        <w:spacing w:after="0"/>
        <w:rPr>
          <w:rFonts w:ascii="Arial" w:eastAsia="Lucida Sans Unicode" w:hAnsi="Arial" w:cs="Arial"/>
          <w:kern w:val="1"/>
          <w:sz w:val="20"/>
          <w:szCs w:val="20"/>
          <w:lang w:eastAsia="pl-PL"/>
        </w:rPr>
      </w:pPr>
    </w:p>
    <w:p w:rsidR="008B04BE" w:rsidRPr="002154FA"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1. ………………………………………..</w:t>
      </w:r>
    </w:p>
    <w:p w:rsidR="008B04BE" w:rsidRPr="002154FA" w:rsidRDefault="008B04BE" w:rsidP="00102CA7">
      <w:pPr>
        <w:widowControl w:val="0"/>
        <w:suppressAutoHyphens/>
        <w:spacing w:after="0"/>
        <w:rPr>
          <w:rFonts w:ascii="Arial" w:eastAsia="Lucida Sans Unicode" w:hAnsi="Arial" w:cs="Arial"/>
          <w:kern w:val="1"/>
          <w:sz w:val="20"/>
          <w:szCs w:val="20"/>
          <w:lang w:eastAsia="pl-PL"/>
        </w:rPr>
      </w:pPr>
    </w:p>
    <w:p w:rsidR="008B04BE" w:rsidRPr="002154FA" w:rsidRDefault="008B04BE" w:rsidP="00102CA7">
      <w:pPr>
        <w:widowControl w:val="0"/>
        <w:suppressAutoHyphens/>
        <w:spacing w:after="0"/>
        <w:rPr>
          <w:rFonts w:ascii="Arial" w:eastAsia="Lucida Sans Unicode" w:hAnsi="Arial" w:cs="Arial"/>
          <w:kern w:val="1"/>
          <w:sz w:val="20"/>
          <w:szCs w:val="20"/>
          <w:lang w:eastAsia="pl-PL"/>
        </w:rPr>
      </w:pPr>
      <w:r w:rsidRPr="002154FA">
        <w:rPr>
          <w:rFonts w:ascii="Arial" w:eastAsia="Lucida Sans Unicode" w:hAnsi="Arial" w:cs="Arial"/>
          <w:kern w:val="1"/>
          <w:sz w:val="20"/>
          <w:szCs w:val="20"/>
          <w:lang w:eastAsia="pl-PL"/>
        </w:rPr>
        <w:t>2. ………………………………………..</w:t>
      </w:r>
    </w:p>
    <w:p w:rsidR="008B04BE" w:rsidRPr="004E4124" w:rsidRDefault="008B04BE" w:rsidP="00102CA7">
      <w:pPr>
        <w:autoSpaceDE w:val="0"/>
        <w:autoSpaceDN w:val="0"/>
        <w:adjustRightInd w:val="0"/>
        <w:spacing w:after="0"/>
        <w:jc w:val="both"/>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both"/>
        <w:rPr>
          <w:rFonts w:ascii="Arial" w:hAnsi="Arial" w:cs="Arial"/>
          <w:b/>
          <w:bCs/>
          <w:color w:val="000000" w:themeColor="text1"/>
          <w:sz w:val="20"/>
          <w:szCs w:val="20"/>
        </w:rPr>
      </w:pPr>
      <w:r w:rsidRPr="004E4124">
        <w:rPr>
          <w:rFonts w:ascii="Arial" w:hAnsi="Arial" w:cs="Arial"/>
          <w:color w:val="000000" w:themeColor="text1"/>
          <w:sz w:val="20"/>
          <w:szCs w:val="20"/>
        </w:rPr>
        <w:t>Zamawiający zleca, a Wykonawca przyjmuje do wykonania usługi pol</w:t>
      </w:r>
      <w:r w:rsidRPr="00D6746C">
        <w:rPr>
          <w:rFonts w:ascii="Arial" w:hAnsi="Arial" w:cs="Arial"/>
          <w:sz w:val="20"/>
          <w:szCs w:val="20"/>
        </w:rPr>
        <w:t xml:space="preserve">egające na </w:t>
      </w:r>
      <w:r w:rsidRPr="00D6746C">
        <w:rPr>
          <w:rFonts w:ascii="Arial" w:hAnsi="Arial" w:cs="Arial"/>
          <w:b/>
          <w:bCs/>
          <w:sz w:val="20"/>
          <w:szCs w:val="20"/>
        </w:rPr>
        <w:t>oczyszczaniu letnim chodników i ścieżek rowerowych na terenie miasta Piły.</w:t>
      </w: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2</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Zamówienie obejmuje usługi oczyszczania letniego</w:t>
      </w:r>
      <w:r>
        <w:rPr>
          <w:rFonts w:ascii="Arial" w:hAnsi="Arial" w:cs="Arial"/>
          <w:color w:val="000000" w:themeColor="text1"/>
          <w:sz w:val="20"/>
          <w:szCs w:val="20"/>
        </w:rPr>
        <w:t xml:space="preserve"> chodników i ścieżek rowerowych </w:t>
      </w:r>
      <w:r w:rsidRPr="004E4124">
        <w:rPr>
          <w:rFonts w:ascii="Arial" w:hAnsi="Arial" w:cs="Arial"/>
          <w:color w:val="000000" w:themeColor="text1"/>
          <w:sz w:val="20"/>
          <w:szCs w:val="20"/>
        </w:rPr>
        <w:t>w granicach administracyjnych Miasta Piły tj.:</w:t>
      </w:r>
    </w:p>
    <w:p w:rsidR="008B04BE"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w:t>
      </w:r>
      <w:r w:rsidRPr="004E4124">
        <w:rPr>
          <w:rFonts w:ascii="Arial" w:hAnsi="Arial" w:cs="Arial"/>
          <w:color w:val="000000" w:themeColor="text1"/>
          <w:sz w:val="20"/>
          <w:szCs w:val="20"/>
        </w:rPr>
        <w:t xml:space="preserve">) oczyszczanie ręczne i mechaniczne </w:t>
      </w:r>
      <w:r>
        <w:rPr>
          <w:rFonts w:ascii="Arial" w:hAnsi="Arial" w:cs="Arial"/>
          <w:color w:val="000000" w:themeColor="text1"/>
          <w:sz w:val="20"/>
          <w:szCs w:val="20"/>
        </w:rPr>
        <w:t xml:space="preserve">chodników  </w:t>
      </w:r>
      <w:r w:rsidRPr="004E4124">
        <w:rPr>
          <w:rFonts w:ascii="Arial" w:hAnsi="Arial" w:cs="Arial"/>
          <w:color w:val="000000" w:themeColor="text1"/>
          <w:sz w:val="20"/>
          <w:szCs w:val="20"/>
        </w:rPr>
        <w:t xml:space="preserve">– zgodnie z </w:t>
      </w:r>
      <w:r>
        <w:rPr>
          <w:rFonts w:ascii="Arial" w:hAnsi="Arial" w:cs="Arial"/>
          <w:color w:val="000000" w:themeColor="text1"/>
          <w:sz w:val="20"/>
          <w:szCs w:val="20"/>
        </w:rPr>
        <w:t>harmonogramem</w:t>
      </w:r>
      <w:r w:rsidRPr="004E4124">
        <w:rPr>
          <w:rFonts w:ascii="Arial" w:hAnsi="Arial" w:cs="Arial"/>
          <w:color w:val="000000" w:themeColor="text1"/>
          <w:sz w:val="20"/>
          <w:szCs w:val="20"/>
        </w:rPr>
        <w:t xml:space="preserve"> stanowiącym załącznik nr </w:t>
      </w:r>
      <w:r w:rsidR="007C5164">
        <w:rPr>
          <w:rFonts w:ascii="Arial" w:hAnsi="Arial" w:cs="Arial"/>
          <w:sz w:val="20"/>
          <w:szCs w:val="20"/>
        </w:rPr>
        <w:t>1 do umowy</w:t>
      </w:r>
      <w:r w:rsidRPr="004E4124">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xml:space="preserve">2) </w:t>
      </w:r>
      <w:r w:rsidRPr="004E4124">
        <w:rPr>
          <w:rFonts w:ascii="Arial" w:hAnsi="Arial" w:cs="Arial"/>
          <w:color w:val="000000" w:themeColor="text1"/>
          <w:sz w:val="20"/>
          <w:szCs w:val="20"/>
        </w:rPr>
        <w:t xml:space="preserve">oczyszczanie ręczne i mechaniczne </w:t>
      </w:r>
      <w:r>
        <w:rPr>
          <w:rFonts w:ascii="Arial" w:hAnsi="Arial" w:cs="Arial"/>
          <w:color w:val="000000" w:themeColor="text1"/>
          <w:sz w:val="20"/>
          <w:szCs w:val="20"/>
        </w:rPr>
        <w:t xml:space="preserve">ścieżek rowerowych  </w:t>
      </w:r>
      <w:r w:rsidRPr="004E4124">
        <w:rPr>
          <w:rFonts w:ascii="Arial" w:hAnsi="Arial" w:cs="Arial"/>
          <w:color w:val="000000" w:themeColor="text1"/>
          <w:sz w:val="20"/>
          <w:szCs w:val="20"/>
        </w:rPr>
        <w:t xml:space="preserve">– zgodnie z </w:t>
      </w:r>
      <w:r>
        <w:rPr>
          <w:rFonts w:ascii="Arial" w:hAnsi="Arial" w:cs="Arial"/>
          <w:color w:val="000000" w:themeColor="text1"/>
          <w:sz w:val="20"/>
          <w:szCs w:val="20"/>
        </w:rPr>
        <w:t>harmonogramem</w:t>
      </w:r>
      <w:r w:rsidRPr="004E4124">
        <w:rPr>
          <w:rFonts w:ascii="Arial" w:hAnsi="Arial" w:cs="Arial"/>
          <w:color w:val="000000" w:themeColor="text1"/>
          <w:sz w:val="20"/>
          <w:szCs w:val="20"/>
        </w:rPr>
        <w:t xml:space="preserve"> stanowiącym załącznik nr </w:t>
      </w:r>
      <w:r w:rsidR="007C5164">
        <w:rPr>
          <w:rFonts w:ascii="Arial" w:hAnsi="Arial" w:cs="Arial"/>
          <w:sz w:val="20"/>
          <w:szCs w:val="20"/>
        </w:rPr>
        <w:t>2 do umowy</w:t>
      </w:r>
      <w:r w:rsidRPr="004E4124">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3</w:t>
      </w:r>
      <w:r w:rsidRPr="004E4124">
        <w:rPr>
          <w:rFonts w:ascii="Arial" w:hAnsi="Arial" w:cs="Arial"/>
          <w:color w:val="000000" w:themeColor="text1"/>
          <w:sz w:val="20"/>
          <w:szCs w:val="20"/>
        </w:rPr>
        <w:t>) ręczne i mechaniczne oczyszczanie terenów dodatkowych</w:t>
      </w:r>
      <w:r w:rsidR="007C5164">
        <w:rPr>
          <w:rFonts w:ascii="Arial" w:hAnsi="Arial" w:cs="Arial"/>
          <w:color w:val="000000" w:themeColor="text1"/>
          <w:sz w:val="20"/>
          <w:szCs w:val="20"/>
        </w:rPr>
        <w:t xml:space="preserve"> chodników i ścieżek rowerowych</w:t>
      </w:r>
      <w:r>
        <w:rPr>
          <w:rFonts w:ascii="Arial" w:hAnsi="Arial" w:cs="Arial"/>
          <w:color w:val="000000" w:themeColor="text1"/>
          <w:sz w:val="20"/>
          <w:szCs w:val="20"/>
        </w:rPr>
        <w:t xml:space="preserve"> zleconych przez Zamawiającego</w:t>
      </w:r>
      <w:r w:rsidR="00102CA7">
        <w:rPr>
          <w:rFonts w:ascii="Arial" w:hAnsi="Arial" w:cs="Arial"/>
          <w:color w:val="000000" w:themeColor="text1"/>
          <w:sz w:val="20"/>
          <w:szCs w:val="20"/>
        </w:rPr>
        <w:t>.</w:t>
      </w:r>
    </w:p>
    <w:p w:rsidR="008B04BE" w:rsidRDefault="008B04BE" w:rsidP="00102CA7">
      <w:pPr>
        <w:autoSpaceDE w:val="0"/>
        <w:autoSpaceDN w:val="0"/>
        <w:adjustRightInd w:val="0"/>
        <w:spacing w:after="0"/>
        <w:jc w:val="center"/>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Pr>
          <w:rFonts w:ascii="Arial" w:hAnsi="Arial" w:cs="Arial"/>
          <w:b/>
          <w:bCs/>
          <w:color w:val="000000" w:themeColor="text1"/>
          <w:sz w:val="20"/>
          <w:szCs w:val="20"/>
        </w:rPr>
        <w:t>§ 3</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w:t>
      </w:r>
      <w:r w:rsidRPr="004E4124">
        <w:rPr>
          <w:rFonts w:ascii="Arial" w:hAnsi="Arial" w:cs="Arial"/>
          <w:color w:val="000000" w:themeColor="text1"/>
          <w:sz w:val="20"/>
          <w:szCs w:val="20"/>
        </w:rPr>
        <w:t>. Do letniego oczyszczania ręcznego i mechanicznego należy</w:t>
      </w:r>
      <w:r>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a) cykliczne</w:t>
      </w:r>
      <w:r w:rsidRPr="004E4124">
        <w:rPr>
          <w:rFonts w:ascii="Arial" w:hAnsi="Arial" w:cs="Arial"/>
          <w:color w:val="000000" w:themeColor="text1"/>
          <w:sz w:val="20"/>
          <w:szCs w:val="20"/>
        </w:rPr>
        <w:t xml:space="preserve"> zamiatanie (sprzątanie)</w:t>
      </w:r>
      <w:r>
        <w:rPr>
          <w:rFonts w:ascii="Arial" w:hAnsi="Arial" w:cs="Arial"/>
          <w:color w:val="000000" w:themeColor="text1"/>
          <w:sz w:val="20"/>
          <w:szCs w:val="20"/>
        </w:rPr>
        <w:t xml:space="preserve"> z piachu, liści, chwastów i innych nieczystości chodników i ścieżek rowerowych ujętych w harmonogramach oczyszczania stanowiących załączniki nr </w:t>
      </w:r>
      <w:r w:rsidR="00C86DA7">
        <w:rPr>
          <w:rFonts w:ascii="Arial" w:hAnsi="Arial" w:cs="Arial"/>
          <w:color w:val="000000" w:themeColor="text1"/>
          <w:sz w:val="20"/>
          <w:szCs w:val="20"/>
        </w:rPr>
        <w:t xml:space="preserve">1 </w:t>
      </w:r>
      <w:r>
        <w:rPr>
          <w:rFonts w:ascii="Arial" w:hAnsi="Arial" w:cs="Arial"/>
          <w:color w:val="000000" w:themeColor="text1"/>
          <w:sz w:val="20"/>
          <w:szCs w:val="20"/>
        </w:rPr>
        <w:t>i</w:t>
      </w:r>
      <w:r w:rsidR="00C86DA7">
        <w:rPr>
          <w:rFonts w:ascii="Arial" w:hAnsi="Arial" w:cs="Arial"/>
          <w:color w:val="000000" w:themeColor="text1"/>
          <w:sz w:val="20"/>
          <w:szCs w:val="20"/>
        </w:rPr>
        <w:t xml:space="preserve"> 2.</w:t>
      </w:r>
    </w:p>
    <w:p w:rsidR="00CF3F05" w:rsidRPr="007E60A8" w:rsidRDefault="00CF3F05" w:rsidP="00CF3F05">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b)</w:t>
      </w:r>
      <w:r w:rsidRPr="004E4124">
        <w:rPr>
          <w:rFonts w:ascii="Arial" w:hAnsi="Arial" w:cs="Arial"/>
          <w:color w:val="000000" w:themeColor="text1"/>
          <w:sz w:val="20"/>
          <w:szCs w:val="20"/>
        </w:rPr>
        <w:t xml:space="preserve"> </w:t>
      </w:r>
      <w:r>
        <w:rPr>
          <w:rFonts w:ascii="Arial" w:hAnsi="Arial" w:cs="Arial"/>
          <w:color w:val="000000" w:themeColor="text1"/>
          <w:sz w:val="20"/>
          <w:szCs w:val="20"/>
        </w:rPr>
        <w:t>oczyszczanie (sprzątanie) terenów dodatkowo zlecanych (poza harmonogramem) o szacunkowej powierzchni 70 000,00 m</w:t>
      </w:r>
      <w:r w:rsidRPr="007E60A8">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miesięcznie. Wykonawca oczyści powierzchnie do 10 000,00 m</w:t>
      </w:r>
      <w:r w:rsidRPr="007E60A8">
        <w:rPr>
          <w:rFonts w:ascii="Arial" w:hAnsi="Arial" w:cs="Arial"/>
          <w:color w:val="000000" w:themeColor="text1"/>
          <w:sz w:val="20"/>
          <w:szCs w:val="20"/>
          <w:vertAlign w:val="superscript"/>
        </w:rPr>
        <w:t>2</w:t>
      </w:r>
      <w:r>
        <w:rPr>
          <w:rFonts w:ascii="Arial" w:hAnsi="Arial" w:cs="Arial"/>
          <w:color w:val="000000" w:themeColor="text1"/>
          <w:sz w:val="20"/>
          <w:szCs w:val="20"/>
        </w:rPr>
        <w:t xml:space="preserve"> w ciągu …. godzin od otrzymania zlecenia.</w:t>
      </w:r>
    </w:p>
    <w:p w:rsidR="008B04BE" w:rsidRPr="00D6746C" w:rsidRDefault="008B04BE" w:rsidP="00102CA7">
      <w:pPr>
        <w:autoSpaceDE w:val="0"/>
        <w:autoSpaceDN w:val="0"/>
        <w:adjustRightInd w:val="0"/>
        <w:spacing w:after="0"/>
        <w:jc w:val="both"/>
        <w:rPr>
          <w:rFonts w:ascii="Arial" w:hAnsi="Arial" w:cs="Arial"/>
          <w:sz w:val="20"/>
          <w:szCs w:val="20"/>
        </w:rPr>
      </w:pPr>
      <w:r>
        <w:rPr>
          <w:rFonts w:ascii="Arial" w:hAnsi="Arial" w:cs="Arial"/>
          <w:sz w:val="20"/>
          <w:szCs w:val="20"/>
        </w:rPr>
        <w:lastRenderedPageBreak/>
        <w:t>2.</w:t>
      </w:r>
      <w:r w:rsidRPr="00D6746C">
        <w:rPr>
          <w:rFonts w:ascii="Arial" w:hAnsi="Arial" w:cs="Arial"/>
          <w:sz w:val="20"/>
          <w:szCs w:val="20"/>
        </w:rPr>
        <w:t xml:space="preserve"> Zamawiający zastrzega, że będzie dokonywał rutynowych kontroli stanu oczyszczanych chodników </w:t>
      </w:r>
      <w:r>
        <w:rPr>
          <w:rFonts w:ascii="Arial" w:hAnsi="Arial" w:cs="Arial"/>
          <w:sz w:val="20"/>
          <w:szCs w:val="20"/>
        </w:rPr>
        <w:br/>
      </w:r>
      <w:r w:rsidRPr="00D6746C">
        <w:rPr>
          <w:rFonts w:ascii="Arial" w:hAnsi="Arial" w:cs="Arial"/>
          <w:sz w:val="20"/>
          <w:szCs w:val="20"/>
        </w:rPr>
        <w:t>i ścieżek rowerowych przy udziale Wykonawcy</w:t>
      </w:r>
      <w:r w:rsidRPr="000707F6">
        <w:rPr>
          <w:rFonts w:ascii="Arial" w:hAnsi="Arial" w:cs="Arial"/>
          <w:color w:val="000000" w:themeColor="text1"/>
          <w:sz w:val="20"/>
          <w:szCs w:val="20"/>
        </w:rPr>
        <w:t xml:space="preserve">. </w:t>
      </w:r>
      <w:r w:rsidRPr="00D6746C">
        <w:rPr>
          <w:rFonts w:ascii="Arial" w:hAnsi="Arial" w:cs="Arial"/>
          <w:sz w:val="20"/>
          <w:szCs w:val="20"/>
        </w:rPr>
        <w:t>Wykonawca w celu sprawdzenia należytego wykonania usługi na wniosek Zamawiającego udostępni od godz. 8</w:t>
      </w:r>
      <w:r w:rsidRPr="00D6746C">
        <w:rPr>
          <w:rFonts w:ascii="Arial" w:hAnsi="Arial" w:cs="Arial"/>
          <w:sz w:val="20"/>
          <w:szCs w:val="20"/>
          <w:u w:val="single"/>
          <w:vertAlign w:val="superscript"/>
        </w:rPr>
        <w:t>00</w:t>
      </w:r>
      <w:r>
        <w:rPr>
          <w:rFonts w:ascii="Arial" w:hAnsi="Arial" w:cs="Arial"/>
          <w:sz w:val="20"/>
          <w:szCs w:val="20"/>
        </w:rPr>
        <w:t xml:space="preserve">, </w:t>
      </w:r>
      <w:r w:rsidRPr="00D6746C">
        <w:rPr>
          <w:rFonts w:ascii="Arial" w:hAnsi="Arial" w:cs="Arial"/>
          <w:sz w:val="20"/>
          <w:szCs w:val="20"/>
        </w:rPr>
        <w:t>nie później jednak niż od godz. 11</w:t>
      </w:r>
      <w:r w:rsidRPr="00D6746C">
        <w:rPr>
          <w:rFonts w:ascii="Arial" w:hAnsi="Arial" w:cs="Arial"/>
          <w:sz w:val="20"/>
          <w:szCs w:val="20"/>
          <w:u w:val="single"/>
          <w:vertAlign w:val="superscript"/>
        </w:rPr>
        <w:t>00</w:t>
      </w:r>
      <w:r w:rsidRPr="00D6746C">
        <w:rPr>
          <w:rFonts w:ascii="Arial" w:hAnsi="Arial" w:cs="Arial"/>
          <w:sz w:val="20"/>
          <w:szCs w:val="20"/>
        </w:rPr>
        <w:t xml:space="preserve">  pojazd do wykonania objazdu;  </w:t>
      </w:r>
    </w:p>
    <w:p w:rsidR="008B04BE" w:rsidRPr="00D6746C" w:rsidRDefault="008B04BE" w:rsidP="00102CA7">
      <w:pPr>
        <w:autoSpaceDE w:val="0"/>
        <w:autoSpaceDN w:val="0"/>
        <w:adjustRightInd w:val="0"/>
        <w:spacing w:after="0"/>
        <w:jc w:val="both"/>
        <w:rPr>
          <w:rFonts w:ascii="Arial" w:hAnsi="Arial" w:cs="Arial"/>
          <w:sz w:val="20"/>
          <w:szCs w:val="20"/>
        </w:rPr>
      </w:pPr>
      <w:r>
        <w:rPr>
          <w:rFonts w:ascii="Arial" w:hAnsi="Arial" w:cs="Arial"/>
          <w:sz w:val="20"/>
          <w:szCs w:val="20"/>
        </w:rPr>
        <w:t>3.</w:t>
      </w:r>
      <w:r w:rsidRPr="00D6746C">
        <w:rPr>
          <w:rFonts w:ascii="Arial" w:hAnsi="Arial" w:cs="Arial"/>
          <w:sz w:val="20"/>
          <w:szCs w:val="20"/>
        </w:rPr>
        <w:t xml:space="preserve"> Nie dopuszcza się sprzątania chodników/ścieżek rower</w:t>
      </w:r>
      <w:r>
        <w:rPr>
          <w:rFonts w:ascii="Arial" w:hAnsi="Arial" w:cs="Arial"/>
          <w:sz w:val="20"/>
          <w:szCs w:val="20"/>
        </w:rPr>
        <w:t>owych częściowo. Chodnik/ścieżkę rowerową uznaje się za oczyszczone, jeżeli nie zalega na nich piasek, liście i inne nieczystości na całej ich powierzchni.</w:t>
      </w:r>
      <w:r w:rsidRPr="00D6746C">
        <w:rPr>
          <w:rFonts w:ascii="Arial" w:hAnsi="Arial" w:cs="Arial"/>
          <w:sz w:val="20"/>
          <w:szCs w:val="20"/>
        </w:rPr>
        <w:t xml:space="preserve"> </w:t>
      </w:r>
    </w:p>
    <w:p w:rsidR="008B04BE" w:rsidRDefault="008B04BE" w:rsidP="00102CA7">
      <w:pPr>
        <w:autoSpaceDE w:val="0"/>
        <w:autoSpaceDN w:val="0"/>
        <w:adjustRightInd w:val="0"/>
        <w:spacing w:after="0"/>
        <w:jc w:val="both"/>
        <w:rPr>
          <w:rFonts w:ascii="Arial" w:hAnsi="Arial" w:cs="Arial"/>
          <w:sz w:val="20"/>
          <w:szCs w:val="20"/>
        </w:rPr>
      </w:pPr>
      <w:r>
        <w:rPr>
          <w:rFonts w:ascii="Arial" w:hAnsi="Arial" w:cs="Arial"/>
          <w:sz w:val="20"/>
          <w:szCs w:val="20"/>
        </w:rPr>
        <w:t xml:space="preserve">4. </w:t>
      </w:r>
      <w:r w:rsidRPr="00D6746C">
        <w:rPr>
          <w:rFonts w:ascii="Arial" w:hAnsi="Arial" w:cs="Arial"/>
          <w:sz w:val="20"/>
          <w:szCs w:val="20"/>
        </w:rPr>
        <w:t xml:space="preserve"> </w:t>
      </w:r>
      <w:r>
        <w:rPr>
          <w:rFonts w:ascii="Arial" w:hAnsi="Arial" w:cs="Arial"/>
          <w:sz w:val="20"/>
          <w:szCs w:val="20"/>
        </w:rPr>
        <w:t>Harmonogramy obowiązują w okresie letnim tj. do 15.11.2020 r. oraz od 15.03.2021</w:t>
      </w:r>
      <w:r w:rsidRPr="002F01DA">
        <w:rPr>
          <w:rFonts w:ascii="Arial" w:hAnsi="Arial" w:cs="Arial"/>
          <w:sz w:val="20"/>
          <w:szCs w:val="20"/>
        </w:rPr>
        <w:t>r. do 30.04.2021 r</w:t>
      </w:r>
      <w:r>
        <w:rPr>
          <w:rFonts w:ascii="Arial" w:hAnsi="Arial" w:cs="Arial"/>
          <w:sz w:val="20"/>
          <w:szCs w:val="20"/>
        </w:rPr>
        <w:t>. Poza tym okresem ocz</w:t>
      </w:r>
      <w:r w:rsidR="00A0733C">
        <w:rPr>
          <w:rFonts w:ascii="Arial" w:hAnsi="Arial" w:cs="Arial"/>
          <w:sz w:val="20"/>
          <w:szCs w:val="20"/>
        </w:rPr>
        <w:t>yszczane są wyłącznie chodniki/</w:t>
      </w:r>
      <w:r>
        <w:rPr>
          <w:rFonts w:ascii="Arial" w:hAnsi="Arial" w:cs="Arial"/>
          <w:sz w:val="20"/>
          <w:szCs w:val="20"/>
        </w:rPr>
        <w:t xml:space="preserve">ścieżki rowerowe zlecone przez Zamawiającego. </w:t>
      </w:r>
    </w:p>
    <w:p w:rsidR="008B04BE" w:rsidRDefault="008B04BE" w:rsidP="00102CA7">
      <w:pPr>
        <w:autoSpaceDE w:val="0"/>
        <w:autoSpaceDN w:val="0"/>
        <w:adjustRightInd w:val="0"/>
        <w:spacing w:after="0"/>
        <w:jc w:val="both"/>
        <w:rPr>
          <w:rFonts w:ascii="Arial" w:hAnsi="Arial" w:cs="Arial"/>
          <w:sz w:val="20"/>
          <w:szCs w:val="20"/>
        </w:rPr>
      </w:pPr>
      <w:r>
        <w:rPr>
          <w:rFonts w:ascii="Arial" w:hAnsi="Arial" w:cs="Arial"/>
          <w:sz w:val="20"/>
          <w:szCs w:val="20"/>
        </w:rPr>
        <w:t xml:space="preserve">5. Wszelkie zmiany w harmonogramach wymagają pisemnej akceptacji Zamawiającego. </w:t>
      </w:r>
    </w:p>
    <w:p w:rsidR="008B04BE"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sz w:val="20"/>
          <w:szCs w:val="20"/>
        </w:rPr>
        <w:t xml:space="preserve">6. </w:t>
      </w:r>
      <w:r>
        <w:rPr>
          <w:rFonts w:ascii="Arial" w:hAnsi="Arial" w:cs="Arial"/>
          <w:color w:val="000000" w:themeColor="text1"/>
          <w:sz w:val="20"/>
          <w:szCs w:val="20"/>
        </w:rPr>
        <w:t xml:space="preserve">Niniejsza umowa jest umową rezultatu i odebrane mogą być tylko takie prace, które skutkują całkowitym oczyszczeniem powierzchni wskazanych w harmonogramie lub odrębnym zleceniu. </w:t>
      </w:r>
    </w:p>
    <w:p w:rsidR="00CF3F05" w:rsidRPr="00135C4C" w:rsidRDefault="00CF3F05" w:rsidP="00CF3F05">
      <w:pPr>
        <w:widowControl w:val="0"/>
        <w:suppressAutoHyphens/>
        <w:overflowPunct w:val="0"/>
        <w:autoSpaceDN w:val="0"/>
        <w:adjustRightInd w:val="0"/>
        <w:spacing w:after="0"/>
        <w:jc w:val="both"/>
        <w:textAlignment w:val="baseline"/>
        <w:rPr>
          <w:rFonts w:ascii="Arial" w:eastAsia="Lucida Sans Unicode" w:hAnsi="Arial" w:cs="Arial"/>
          <w:color w:val="000000" w:themeColor="text1"/>
          <w:kern w:val="1"/>
          <w:sz w:val="20"/>
          <w:szCs w:val="20"/>
          <w:lang w:eastAsia="pl-PL"/>
        </w:rPr>
      </w:pPr>
      <w:r>
        <w:rPr>
          <w:rFonts w:ascii="Arial" w:hAnsi="Arial" w:cs="Arial"/>
          <w:color w:val="000000" w:themeColor="text1"/>
          <w:sz w:val="20"/>
          <w:szCs w:val="20"/>
        </w:rPr>
        <w:t xml:space="preserve">7. </w:t>
      </w:r>
      <w:r w:rsidRPr="005B6A20">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8B04BE" w:rsidRPr="00CF3F05" w:rsidRDefault="00CF3F05" w:rsidP="00CF3F05">
      <w:pPr>
        <w:overflowPunct w:val="0"/>
        <w:autoSpaceDN w:val="0"/>
        <w:adjustRightInd w:val="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8. </w:t>
      </w:r>
      <w:r w:rsidRPr="00135C4C">
        <w:rPr>
          <w:rFonts w:ascii="Arial" w:hAnsi="Arial" w:cs="Arial"/>
          <w:color w:val="000000" w:themeColor="text1"/>
          <w:sz w:val="20"/>
          <w:szCs w:val="20"/>
        </w:rPr>
        <w:t xml:space="preserve">Przewiduje się możliwość ograniczenia zakresu rzeczowego przedmiotu umowy, w sytuacji gdy wykonanie danych prac będzie zbędne do prawidłowego, tj. zgodnego z zasadami wiedzy technicznej, wykonania przedmiotu umowy określonego w ust. 1 niniejszego paragrafu. </w:t>
      </w: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4</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Umowa zostaje zawarta na okres </w:t>
      </w:r>
      <w:r w:rsidRPr="00E35413">
        <w:rPr>
          <w:rFonts w:ascii="Arial" w:hAnsi="Arial" w:cs="Arial"/>
          <w:color w:val="000000" w:themeColor="text1"/>
          <w:sz w:val="20"/>
          <w:szCs w:val="20"/>
        </w:rPr>
        <w:t>do 30 kwietnia 202</w:t>
      </w:r>
      <w:r>
        <w:rPr>
          <w:rFonts w:ascii="Arial" w:hAnsi="Arial" w:cs="Arial"/>
          <w:color w:val="000000" w:themeColor="text1"/>
          <w:sz w:val="20"/>
          <w:szCs w:val="20"/>
        </w:rPr>
        <w:t>1</w:t>
      </w:r>
      <w:r w:rsidRPr="00E35413">
        <w:rPr>
          <w:rFonts w:ascii="Arial" w:hAnsi="Arial" w:cs="Arial"/>
          <w:color w:val="000000" w:themeColor="text1"/>
          <w:sz w:val="20"/>
          <w:szCs w:val="20"/>
        </w:rPr>
        <w:t xml:space="preserve"> </w:t>
      </w:r>
      <w:r w:rsidRPr="004E4124">
        <w:rPr>
          <w:rFonts w:ascii="Arial" w:hAnsi="Arial" w:cs="Arial"/>
          <w:color w:val="000000" w:themeColor="text1"/>
          <w:sz w:val="20"/>
          <w:szCs w:val="20"/>
        </w:rPr>
        <w:t>roku.</w:t>
      </w:r>
    </w:p>
    <w:p w:rsidR="008B04BE" w:rsidRPr="004E4124" w:rsidRDefault="008B04BE" w:rsidP="00102CA7">
      <w:pPr>
        <w:autoSpaceDE w:val="0"/>
        <w:autoSpaceDN w:val="0"/>
        <w:adjustRightInd w:val="0"/>
        <w:spacing w:after="0"/>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5</w:t>
      </w:r>
    </w:p>
    <w:p w:rsidR="008B04BE" w:rsidRPr="00D6746C" w:rsidRDefault="008B04BE" w:rsidP="00102CA7">
      <w:pPr>
        <w:autoSpaceDE w:val="0"/>
        <w:autoSpaceDN w:val="0"/>
        <w:adjustRightInd w:val="0"/>
        <w:spacing w:after="0"/>
        <w:jc w:val="both"/>
        <w:rPr>
          <w:rFonts w:ascii="Arial" w:hAnsi="Arial" w:cs="Arial"/>
          <w:color w:val="FF0000"/>
          <w:sz w:val="20"/>
          <w:szCs w:val="20"/>
        </w:rPr>
      </w:pPr>
    </w:p>
    <w:p w:rsidR="008B04BE" w:rsidRPr="002F01DA" w:rsidRDefault="008B04BE" w:rsidP="00102CA7">
      <w:pPr>
        <w:pStyle w:val="Akapitzlist"/>
        <w:numPr>
          <w:ilvl w:val="0"/>
          <w:numId w:val="58"/>
        </w:numPr>
        <w:autoSpaceDE w:val="0"/>
        <w:autoSpaceDN w:val="0"/>
        <w:adjustRightInd w:val="0"/>
        <w:spacing w:line="276" w:lineRule="auto"/>
        <w:ind w:left="357" w:hanging="357"/>
        <w:jc w:val="both"/>
        <w:rPr>
          <w:rFonts w:ascii="Arial" w:hAnsi="Arial" w:cs="Arial"/>
          <w:sz w:val="20"/>
          <w:szCs w:val="20"/>
        </w:rPr>
      </w:pPr>
      <w:r w:rsidRPr="002F01DA">
        <w:rPr>
          <w:rFonts w:ascii="Arial" w:hAnsi="Arial" w:cs="Arial"/>
          <w:sz w:val="20"/>
          <w:szCs w:val="20"/>
        </w:rPr>
        <w:t xml:space="preserve">Do dnia ………………... Zamawiający zobowiązuje się protokolarnie przekazać Wykonawcy chodniki </w:t>
      </w:r>
      <w:r w:rsidR="00C86DA7">
        <w:rPr>
          <w:rFonts w:ascii="Arial" w:hAnsi="Arial" w:cs="Arial"/>
          <w:sz w:val="20"/>
          <w:szCs w:val="20"/>
        </w:rPr>
        <w:t xml:space="preserve">                </w:t>
      </w:r>
      <w:r w:rsidRPr="002F01DA">
        <w:rPr>
          <w:rFonts w:ascii="Arial" w:hAnsi="Arial" w:cs="Arial"/>
          <w:sz w:val="20"/>
          <w:szCs w:val="20"/>
        </w:rPr>
        <w:t>i ścieżki rowerowe objęte letnim utrzymaniem.</w:t>
      </w:r>
    </w:p>
    <w:p w:rsidR="008B04BE" w:rsidRPr="00FD68B4" w:rsidRDefault="008B04BE" w:rsidP="00102CA7">
      <w:pPr>
        <w:pStyle w:val="Akapitzlist"/>
        <w:numPr>
          <w:ilvl w:val="0"/>
          <w:numId w:val="58"/>
        </w:numPr>
        <w:autoSpaceDE w:val="0"/>
        <w:autoSpaceDN w:val="0"/>
        <w:adjustRightInd w:val="0"/>
        <w:spacing w:line="276" w:lineRule="auto"/>
        <w:ind w:left="357" w:hanging="357"/>
        <w:jc w:val="both"/>
        <w:rPr>
          <w:rFonts w:ascii="Arial" w:hAnsi="Arial" w:cs="Arial"/>
          <w:color w:val="000000" w:themeColor="text1"/>
          <w:sz w:val="20"/>
          <w:szCs w:val="20"/>
        </w:rPr>
      </w:pPr>
      <w:r w:rsidRPr="00FD68B4">
        <w:rPr>
          <w:rFonts w:ascii="Arial" w:hAnsi="Arial" w:cs="Arial"/>
          <w:sz w:val="20"/>
          <w:szCs w:val="20"/>
        </w:rPr>
        <w:t xml:space="preserve">Przedstawicielem Zamawiającego jest </w:t>
      </w:r>
      <w:r>
        <w:rPr>
          <w:rFonts w:ascii="Arial" w:hAnsi="Arial" w:cs="Arial"/>
          <w:sz w:val="20"/>
          <w:szCs w:val="20"/>
        </w:rPr>
        <w:t>…………………………………….…..</w:t>
      </w:r>
      <w:r w:rsidRPr="00FD68B4">
        <w:rPr>
          <w:rFonts w:ascii="Arial" w:hAnsi="Arial" w:cs="Arial"/>
          <w:sz w:val="20"/>
          <w:szCs w:val="20"/>
        </w:rPr>
        <w:t xml:space="preserve">, w zastępstwie którego </w:t>
      </w:r>
      <w:r>
        <w:rPr>
          <w:rFonts w:ascii="Arial" w:hAnsi="Arial" w:cs="Arial"/>
          <w:sz w:val="20"/>
          <w:szCs w:val="20"/>
        </w:rPr>
        <w:t>osobą upoważnioną</w:t>
      </w:r>
      <w:r w:rsidRPr="00FD68B4">
        <w:rPr>
          <w:rFonts w:ascii="Arial" w:hAnsi="Arial" w:cs="Arial"/>
          <w:sz w:val="20"/>
          <w:szCs w:val="20"/>
        </w:rPr>
        <w:t xml:space="preserve"> do wykonywania obowiązków Przedstawiciela Zamawiającego jest </w:t>
      </w:r>
      <w:r>
        <w:rPr>
          <w:rFonts w:ascii="Arial" w:hAnsi="Arial" w:cs="Arial"/>
          <w:sz w:val="20"/>
          <w:szCs w:val="20"/>
        </w:rPr>
        <w:t>……………………………………….……….</w:t>
      </w:r>
      <w:r w:rsidRPr="00FD68B4">
        <w:rPr>
          <w:rFonts w:ascii="Arial" w:hAnsi="Arial" w:cs="Arial"/>
          <w:sz w:val="20"/>
          <w:szCs w:val="20"/>
        </w:rPr>
        <w:t>.</w:t>
      </w:r>
    </w:p>
    <w:p w:rsidR="008B04BE" w:rsidRPr="00FD68B4" w:rsidRDefault="008B04BE" w:rsidP="00102CA7">
      <w:pPr>
        <w:pStyle w:val="Akapitzlist"/>
        <w:numPr>
          <w:ilvl w:val="0"/>
          <w:numId w:val="58"/>
        </w:numPr>
        <w:autoSpaceDE w:val="0"/>
        <w:autoSpaceDN w:val="0"/>
        <w:adjustRightInd w:val="0"/>
        <w:spacing w:line="276" w:lineRule="auto"/>
        <w:ind w:left="357" w:hanging="357"/>
        <w:jc w:val="both"/>
        <w:rPr>
          <w:rFonts w:ascii="Arial" w:hAnsi="Arial" w:cs="Arial"/>
          <w:color w:val="000000" w:themeColor="text1"/>
          <w:sz w:val="20"/>
          <w:szCs w:val="20"/>
        </w:rPr>
      </w:pPr>
      <w:r w:rsidRPr="00FD68B4">
        <w:rPr>
          <w:rFonts w:ascii="Arial" w:hAnsi="Arial" w:cs="Arial"/>
          <w:color w:val="000000" w:themeColor="text1"/>
          <w:sz w:val="20"/>
          <w:szCs w:val="20"/>
        </w:rPr>
        <w:t>Wykonawca ustanawia Koordynatora w osobie: …………………………………….…….. adres: ………………………… telefon: ……………………………….</w:t>
      </w:r>
    </w:p>
    <w:p w:rsidR="008B04BE" w:rsidRPr="004E4124" w:rsidRDefault="008B04BE" w:rsidP="00102CA7">
      <w:pPr>
        <w:autoSpaceDE w:val="0"/>
        <w:autoSpaceDN w:val="0"/>
        <w:adjustRightInd w:val="0"/>
        <w:spacing w:after="0"/>
        <w:jc w:val="both"/>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6</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Default="008B04BE" w:rsidP="00102CA7">
      <w:pPr>
        <w:autoSpaceDE w:val="0"/>
        <w:autoSpaceDN w:val="0"/>
        <w:adjustRightInd w:val="0"/>
        <w:spacing w:after="0"/>
        <w:jc w:val="both"/>
        <w:rPr>
          <w:rFonts w:ascii="Arial" w:hAnsi="Arial" w:cs="Arial"/>
          <w:color w:val="000000" w:themeColor="text1"/>
          <w:sz w:val="20"/>
          <w:szCs w:val="20"/>
        </w:rPr>
      </w:pPr>
      <w:r w:rsidRPr="009B147E">
        <w:rPr>
          <w:rFonts w:ascii="Arial" w:hAnsi="Arial" w:cs="Arial"/>
          <w:color w:val="000000" w:themeColor="text1"/>
          <w:sz w:val="20"/>
          <w:szCs w:val="20"/>
        </w:rPr>
        <w:t xml:space="preserve">Odbiór prac </w:t>
      </w:r>
      <w:r>
        <w:rPr>
          <w:rFonts w:ascii="Arial" w:hAnsi="Arial" w:cs="Arial"/>
          <w:color w:val="000000" w:themeColor="text1"/>
          <w:sz w:val="20"/>
          <w:szCs w:val="20"/>
        </w:rPr>
        <w:t>porządkowych</w:t>
      </w:r>
      <w:r w:rsidRPr="009B147E">
        <w:rPr>
          <w:rFonts w:ascii="Arial" w:hAnsi="Arial" w:cs="Arial"/>
          <w:color w:val="000000" w:themeColor="text1"/>
          <w:sz w:val="20"/>
          <w:szCs w:val="20"/>
        </w:rPr>
        <w:t xml:space="preserve"> nastąpi protokolarnie </w:t>
      </w:r>
      <w:r>
        <w:rPr>
          <w:rFonts w:ascii="Arial" w:hAnsi="Arial" w:cs="Arial"/>
          <w:color w:val="000000" w:themeColor="text1"/>
          <w:sz w:val="20"/>
          <w:szCs w:val="20"/>
        </w:rPr>
        <w:t>w ciągu 7 dni roboczych od ostatniego dnia miesiąca.</w:t>
      </w:r>
    </w:p>
    <w:p w:rsidR="008B04BE" w:rsidRPr="009B147E" w:rsidRDefault="008B04BE" w:rsidP="00102CA7">
      <w:pPr>
        <w:autoSpaceDE w:val="0"/>
        <w:autoSpaceDN w:val="0"/>
        <w:adjustRightInd w:val="0"/>
        <w:spacing w:after="0"/>
        <w:jc w:val="both"/>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7</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1. Za wykonanie zamówienia zgodnie z § 1 i 2 Zamawiający zapłaci Wykonawcy wynagrodzenie do wysokości: </w:t>
      </w:r>
      <w:r>
        <w:rPr>
          <w:rFonts w:ascii="Arial" w:hAnsi="Arial" w:cs="Arial"/>
          <w:b/>
          <w:color w:val="000000" w:themeColor="text1"/>
          <w:sz w:val="20"/>
          <w:szCs w:val="20"/>
        </w:rPr>
        <w:t>……….. zł (słownie: ………..)</w:t>
      </w:r>
      <w:r w:rsidRPr="004E4124">
        <w:rPr>
          <w:rFonts w:ascii="Arial" w:hAnsi="Arial" w:cs="Arial"/>
          <w:color w:val="000000" w:themeColor="text1"/>
          <w:sz w:val="20"/>
          <w:szCs w:val="20"/>
        </w:rPr>
        <w:t>, w tym w roku 20</w:t>
      </w:r>
      <w:r>
        <w:rPr>
          <w:rFonts w:ascii="Arial" w:hAnsi="Arial" w:cs="Arial"/>
          <w:color w:val="000000" w:themeColor="text1"/>
          <w:sz w:val="20"/>
          <w:szCs w:val="20"/>
        </w:rPr>
        <w:t>20</w:t>
      </w:r>
      <w:r w:rsidRPr="004E4124">
        <w:rPr>
          <w:rFonts w:ascii="Arial" w:hAnsi="Arial" w:cs="Arial"/>
          <w:color w:val="000000" w:themeColor="text1"/>
          <w:sz w:val="20"/>
          <w:szCs w:val="20"/>
        </w:rPr>
        <w:t xml:space="preserve"> do kwoty </w:t>
      </w:r>
      <w:r>
        <w:rPr>
          <w:rFonts w:ascii="Arial" w:hAnsi="Arial" w:cs="Arial"/>
          <w:b/>
          <w:color w:val="000000" w:themeColor="text1"/>
          <w:sz w:val="20"/>
          <w:szCs w:val="20"/>
          <w:lang w:eastAsia="pl-PL"/>
        </w:rPr>
        <w:t xml:space="preserve">…….. zł ( słownie: ……). </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Strony zgodnie postanawiają, że w roku 202</w:t>
      </w:r>
      <w:r>
        <w:rPr>
          <w:rFonts w:ascii="Arial" w:hAnsi="Arial" w:cs="Arial"/>
          <w:color w:val="000000" w:themeColor="text1"/>
          <w:sz w:val="20"/>
          <w:szCs w:val="20"/>
        </w:rPr>
        <w:t>1</w:t>
      </w:r>
      <w:r w:rsidRPr="004E4124">
        <w:rPr>
          <w:rFonts w:ascii="Arial" w:hAnsi="Arial" w:cs="Arial"/>
          <w:color w:val="000000" w:themeColor="text1"/>
          <w:sz w:val="20"/>
          <w:szCs w:val="20"/>
        </w:rPr>
        <w:t xml:space="preserve"> wynagrodzenie, jakie Zamawiający zapłaci Wykonawcy ograniczone będzie do wysokości kwot</w:t>
      </w:r>
      <w:r>
        <w:rPr>
          <w:rFonts w:ascii="Arial" w:hAnsi="Arial" w:cs="Arial"/>
          <w:color w:val="000000" w:themeColor="text1"/>
          <w:sz w:val="20"/>
          <w:szCs w:val="20"/>
        </w:rPr>
        <w:t>y zapisanej</w:t>
      </w:r>
      <w:r w:rsidRPr="004E4124">
        <w:rPr>
          <w:rFonts w:ascii="Arial" w:hAnsi="Arial" w:cs="Arial"/>
          <w:color w:val="000000" w:themeColor="text1"/>
          <w:sz w:val="20"/>
          <w:szCs w:val="20"/>
        </w:rPr>
        <w:t xml:space="preserve"> w budże</w:t>
      </w:r>
      <w:r>
        <w:rPr>
          <w:rFonts w:ascii="Arial" w:hAnsi="Arial" w:cs="Arial"/>
          <w:color w:val="000000" w:themeColor="text1"/>
          <w:sz w:val="20"/>
          <w:szCs w:val="20"/>
        </w:rPr>
        <w:t xml:space="preserve">cie </w:t>
      </w:r>
      <w:r w:rsidRPr="004E4124">
        <w:rPr>
          <w:rFonts w:ascii="Arial" w:hAnsi="Arial" w:cs="Arial"/>
          <w:color w:val="000000" w:themeColor="text1"/>
          <w:sz w:val="20"/>
          <w:szCs w:val="20"/>
        </w:rPr>
        <w:t>Miasta Piły uchwalo</w:t>
      </w:r>
      <w:r>
        <w:rPr>
          <w:rFonts w:ascii="Arial" w:hAnsi="Arial" w:cs="Arial"/>
          <w:color w:val="000000" w:themeColor="text1"/>
          <w:sz w:val="20"/>
          <w:szCs w:val="20"/>
        </w:rPr>
        <w:t>nym</w:t>
      </w:r>
      <w:r w:rsidRPr="004E4124">
        <w:rPr>
          <w:rFonts w:ascii="Arial" w:hAnsi="Arial" w:cs="Arial"/>
          <w:color w:val="000000" w:themeColor="text1"/>
          <w:sz w:val="20"/>
          <w:szCs w:val="20"/>
        </w:rPr>
        <w:t xml:space="preserve"> na te</w:t>
      </w:r>
      <w:r>
        <w:rPr>
          <w:rFonts w:ascii="Arial" w:hAnsi="Arial" w:cs="Arial"/>
          <w:color w:val="000000" w:themeColor="text1"/>
          <w:sz w:val="20"/>
          <w:szCs w:val="20"/>
        </w:rPr>
        <w:t>n</w:t>
      </w:r>
      <w:r w:rsidRPr="004E4124">
        <w:rPr>
          <w:rFonts w:ascii="Arial" w:hAnsi="Arial" w:cs="Arial"/>
          <w:color w:val="000000" w:themeColor="text1"/>
          <w:sz w:val="20"/>
          <w:szCs w:val="20"/>
        </w:rPr>
        <w:t xml:space="preserve"> </w:t>
      </w:r>
      <w:r>
        <w:rPr>
          <w:rFonts w:ascii="Arial" w:hAnsi="Arial" w:cs="Arial"/>
          <w:color w:val="000000" w:themeColor="text1"/>
          <w:sz w:val="20"/>
          <w:szCs w:val="20"/>
        </w:rPr>
        <w:t>rok</w:t>
      </w:r>
      <w:r w:rsidRPr="004E4124">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Strony w formie aneksu do umowy określą wysokoś</w:t>
      </w:r>
      <w:r>
        <w:rPr>
          <w:rFonts w:ascii="Arial" w:hAnsi="Arial" w:cs="Arial"/>
          <w:color w:val="000000" w:themeColor="text1"/>
          <w:sz w:val="20"/>
          <w:szCs w:val="20"/>
        </w:rPr>
        <w:t>ć kwoty, o której mowa w ust. 2.</w:t>
      </w:r>
      <w:r w:rsidRPr="004E4124">
        <w:rPr>
          <w:rFonts w:ascii="Arial" w:hAnsi="Arial" w:cs="Arial"/>
          <w:color w:val="000000" w:themeColor="text1"/>
          <w:sz w:val="20"/>
          <w:szCs w:val="20"/>
        </w:rPr>
        <w:t xml:space="preserve"> </w:t>
      </w:r>
    </w:p>
    <w:p w:rsidR="008B04BE" w:rsidRPr="004E4124" w:rsidRDefault="008B04BE" w:rsidP="00102CA7">
      <w:pPr>
        <w:autoSpaceDE w:val="0"/>
        <w:autoSpaceDN w:val="0"/>
        <w:adjustRightInd w:val="0"/>
        <w:spacing w:after="0"/>
        <w:jc w:val="both"/>
        <w:rPr>
          <w:rFonts w:ascii="Arial" w:hAnsi="Arial" w:cs="Arial"/>
          <w:b/>
          <w:bCs/>
          <w:color w:val="000000" w:themeColor="text1"/>
          <w:sz w:val="20"/>
          <w:szCs w:val="20"/>
        </w:rPr>
      </w:pPr>
      <w:r w:rsidRPr="004E4124">
        <w:rPr>
          <w:rFonts w:ascii="Arial" w:hAnsi="Arial" w:cs="Arial"/>
          <w:color w:val="000000" w:themeColor="text1"/>
          <w:sz w:val="20"/>
          <w:szCs w:val="20"/>
        </w:rPr>
        <w:t xml:space="preserve">4. </w:t>
      </w:r>
      <w:r>
        <w:rPr>
          <w:rFonts w:ascii="Arial" w:hAnsi="Arial" w:cs="Arial"/>
          <w:color w:val="000000" w:themeColor="text1"/>
          <w:sz w:val="20"/>
          <w:szCs w:val="20"/>
        </w:rPr>
        <w:t>Cena jednostkowa netto za mechaniczne i ręczne oczyszczanie chodników i ścieżek rowerowych wynosi …… zł/m</w:t>
      </w:r>
      <w:r w:rsidRPr="00130442">
        <w:rPr>
          <w:rFonts w:ascii="Arial" w:hAnsi="Arial" w:cs="Arial"/>
          <w:color w:val="000000" w:themeColor="text1"/>
          <w:sz w:val="20"/>
          <w:szCs w:val="20"/>
          <w:vertAlign w:val="superscript"/>
        </w:rPr>
        <w:t>2</w:t>
      </w:r>
      <w:r>
        <w:rPr>
          <w:rFonts w:ascii="Arial" w:hAnsi="Arial" w:cs="Arial"/>
          <w:color w:val="000000" w:themeColor="text1"/>
          <w:sz w:val="20"/>
          <w:szCs w:val="20"/>
        </w:rPr>
        <w:t>.</w:t>
      </w:r>
    </w:p>
    <w:p w:rsidR="008B04BE"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5. Kwota określona w ust.1 zawiera wszelkie koszty związane z realizacją przedmiotu zamówienia.</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6. Wynagrodzenie za wykonane usługi:</w:t>
      </w:r>
    </w:p>
    <w:p w:rsidR="008B04BE" w:rsidRPr="004E4124" w:rsidRDefault="008B04BE" w:rsidP="00102CA7">
      <w:pPr>
        <w:autoSpaceDE w:val="0"/>
        <w:autoSpaceDN w:val="0"/>
        <w:adjustRightInd w:val="0"/>
        <w:spacing w:after="0"/>
        <w:jc w:val="both"/>
        <w:rPr>
          <w:rFonts w:ascii="Arial" w:hAnsi="Arial" w:cs="Arial"/>
          <w:color w:val="FF0000"/>
          <w:sz w:val="20"/>
          <w:szCs w:val="20"/>
        </w:rPr>
      </w:pPr>
      <w:r>
        <w:rPr>
          <w:rFonts w:ascii="Arial" w:hAnsi="Arial" w:cs="Arial"/>
          <w:color w:val="000000" w:themeColor="text1"/>
          <w:sz w:val="20"/>
          <w:szCs w:val="20"/>
        </w:rPr>
        <w:t>1</w:t>
      </w:r>
      <w:r w:rsidRPr="004E4124">
        <w:rPr>
          <w:rFonts w:ascii="Arial" w:hAnsi="Arial" w:cs="Arial"/>
          <w:color w:val="000000" w:themeColor="text1"/>
          <w:sz w:val="20"/>
          <w:szCs w:val="20"/>
        </w:rPr>
        <w:t xml:space="preserve">) Rozliczenia za usługi oczyszczania będą odbywały się na podstawie faktur </w:t>
      </w:r>
      <w:r>
        <w:rPr>
          <w:rFonts w:ascii="Arial" w:hAnsi="Arial" w:cs="Arial"/>
          <w:color w:val="000000" w:themeColor="text1"/>
          <w:sz w:val="20"/>
          <w:szCs w:val="20"/>
        </w:rPr>
        <w:t>wystawionych po sporządzeniu protoko</w:t>
      </w:r>
      <w:r w:rsidRPr="004E4124">
        <w:rPr>
          <w:rFonts w:ascii="Arial" w:hAnsi="Arial" w:cs="Arial"/>
          <w:color w:val="000000" w:themeColor="text1"/>
          <w:sz w:val="20"/>
          <w:szCs w:val="20"/>
        </w:rPr>
        <w:t>łu odbioru poszczególnych elementów z</w:t>
      </w:r>
      <w:r>
        <w:rPr>
          <w:rFonts w:ascii="Arial" w:hAnsi="Arial" w:cs="Arial"/>
          <w:color w:val="000000" w:themeColor="text1"/>
          <w:sz w:val="20"/>
          <w:szCs w:val="20"/>
        </w:rPr>
        <w:t>amówienia w ciągu 7 dni od dnia podpisania protokołu odbioru</w:t>
      </w:r>
      <w:r w:rsidR="000739C1">
        <w:rPr>
          <w:rFonts w:ascii="Arial" w:hAnsi="Arial" w:cs="Arial"/>
          <w:color w:val="000000" w:themeColor="text1"/>
          <w:sz w:val="20"/>
          <w:szCs w:val="20"/>
        </w:rPr>
        <w:t>;</w:t>
      </w:r>
      <w:r w:rsidRPr="001501BB">
        <w:rPr>
          <w:rFonts w:ascii="Arial" w:hAnsi="Arial" w:cs="Arial"/>
          <w:color w:val="000000" w:themeColor="text1"/>
          <w:sz w:val="20"/>
          <w:szCs w:val="20"/>
        </w:rPr>
        <w:t xml:space="preserve"> </w:t>
      </w:r>
    </w:p>
    <w:p w:rsidR="008B04BE" w:rsidRPr="00D47939" w:rsidRDefault="008B04BE" w:rsidP="00102CA7">
      <w:pPr>
        <w:pStyle w:val="Akapitzlist"/>
        <w:numPr>
          <w:ilvl w:val="0"/>
          <w:numId w:val="61"/>
        </w:numPr>
        <w:tabs>
          <w:tab w:val="left" w:pos="284"/>
        </w:tabs>
        <w:spacing w:line="276" w:lineRule="auto"/>
        <w:ind w:left="0" w:firstLine="0"/>
        <w:jc w:val="both"/>
        <w:rPr>
          <w:rFonts w:ascii="Arial" w:hAnsi="Arial" w:cs="Arial"/>
          <w:b/>
          <w:color w:val="000000" w:themeColor="text1"/>
          <w:sz w:val="20"/>
          <w:szCs w:val="20"/>
        </w:rPr>
      </w:pPr>
      <w:r w:rsidRPr="00D47939">
        <w:rPr>
          <w:rFonts w:ascii="Arial" w:eastAsiaTheme="minorEastAsia" w:hAnsi="Arial" w:cs="Arial"/>
          <w:color w:val="000000" w:themeColor="text1"/>
          <w:sz w:val="20"/>
          <w:szCs w:val="20"/>
        </w:rPr>
        <w:t>Zapłata wynagrodzenia nastąpi na podstawie faktury wystawionej przez</w:t>
      </w:r>
      <w:r w:rsidRPr="00D47939">
        <w:rPr>
          <w:rFonts w:ascii="Arial" w:eastAsiaTheme="minorEastAsia" w:hAnsi="Arial" w:cs="Arial"/>
          <w:bCs/>
          <w:color w:val="000000" w:themeColor="text1"/>
          <w:sz w:val="20"/>
          <w:szCs w:val="20"/>
        </w:rPr>
        <w:t xml:space="preserve"> Wykonawcę,</w:t>
      </w:r>
      <w:r w:rsidRPr="00D47939">
        <w:rPr>
          <w:rFonts w:ascii="Arial" w:eastAsiaTheme="minorEastAsia" w:hAnsi="Arial" w:cs="Arial"/>
          <w:color w:val="000000" w:themeColor="text1"/>
          <w:sz w:val="20"/>
          <w:szCs w:val="20"/>
        </w:rPr>
        <w:t xml:space="preserve">                                        w terminie 14 dni od dnia doręczenia</w:t>
      </w:r>
      <w:r w:rsidRPr="00D47939">
        <w:rPr>
          <w:rFonts w:ascii="Arial" w:eastAsiaTheme="minorEastAsia" w:hAnsi="Arial" w:cs="Arial"/>
          <w:bCs/>
          <w:color w:val="000000" w:themeColor="text1"/>
          <w:sz w:val="20"/>
          <w:szCs w:val="20"/>
        </w:rPr>
        <w:t xml:space="preserve"> Zamawiającemu</w:t>
      </w:r>
      <w:r w:rsidRPr="00D47939">
        <w:rPr>
          <w:rFonts w:ascii="Arial" w:eastAsiaTheme="minorEastAsia" w:hAnsi="Arial" w:cs="Arial"/>
          <w:color w:val="000000" w:themeColor="text1"/>
          <w:sz w:val="20"/>
          <w:szCs w:val="20"/>
        </w:rPr>
        <w:t xml:space="preserve"> faktury, na rachunek bankowy</w:t>
      </w:r>
      <w:r w:rsidRPr="00D47939">
        <w:rPr>
          <w:rFonts w:ascii="Arial" w:eastAsiaTheme="minorEastAsia" w:hAnsi="Arial" w:cs="Arial"/>
          <w:bCs/>
          <w:color w:val="000000" w:themeColor="text1"/>
          <w:sz w:val="20"/>
          <w:szCs w:val="20"/>
        </w:rPr>
        <w:t xml:space="preserve"> </w:t>
      </w:r>
      <w:r w:rsidRPr="00D47939">
        <w:rPr>
          <w:rFonts w:ascii="Arial" w:eastAsiaTheme="minorEastAsia" w:hAnsi="Arial" w:cs="Arial"/>
          <w:color w:val="000000" w:themeColor="text1"/>
          <w:sz w:val="20"/>
          <w:szCs w:val="20"/>
        </w:rPr>
        <w:t xml:space="preserve">wskazany na fakturze, który figuruje w wykazie podatników VAT prowadzonym przez szefa KAS. Zamawiający zastrzega sobie </w:t>
      </w:r>
      <w:r w:rsidRPr="00D47939">
        <w:rPr>
          <w:rFonts w:ascii="Arial" w:eastAsiaTheme="minorEastAsia" w:hAnsi="Arial" w:cs="Arial"/>
          <w:color w:val="000000" w:themeColor="text1"/>
          <w:sz w:val="20"/>
          <w:szCs w:val="20"/>
        </w:rPr>
        <w:lastRenderedPageBreak/>
        <w:t xml:space="preserve">prawo odmowy zapłaty na rachunek Wykonawcy spoza wykazu, o którym mowa w zdaniu poprzednim, do czasu zgłoszenia rachunku bankowego do wykazu. Wykonawcy nie przysługują odsetki za zwłokę </w:t>
      </w:r>
      <w:r w:rsidR="000739C1">
        <w:rPr>
          <w:rFonts w:ascii="Arial" w:eastAsiaTheme="minorEastAsia" w:hAnsi="Arial" w:cs="Arial"/>
          <w:color w:val="000000" w:themeColor="text1"/>
          <w:sz w:val="20"/>
          <w:szCs w:val="20"/>
        </w:rPr>
        <w:t xml:space="preserve">                       </w:t>
      </w:r>
      <w:r w:rsidRPr="00D47939">
        <w:rPr>
          <w:rFonts w:ascii="Arial" w:eastAsiaTheme="minorEastAsia" w:hAnsi="Arial" w:cs="Arial"/>
          <w:color w:val="000000" w:themeColor="text1"/>
          <w:sz w:val="20"/>
          <w:szCs w:val="20"/>
        </w:rPr>
        <w:t>w zapłacie spowodowaną niezgłoszeniem rachunku bankowego do wykazu podatników.</w:t>
      </w:r>
      <w:r w:rsidRPr="00D47939">
        <w:rPr>
          <w:rFonts w:ascii="Arial" w:eastAsiaTheme="minorEastAsia" w:hAnsi="Arial" w:cs="Arial"/>
          <w:b/>
          <w:color w:val="000000" w:themeColor="text1"/>
          <w:sz w:val="20"/>
          <w:szCs w:val="20"/>
        </w:rPr>
        <w:t xml:space="preserve"> </w:t>
      </w:r>
      <w:r w:rsidRPr="00D47939">
        <w:rPr>
          <w:rFonts w:ascii="Arial" w:eastAsiaTheme="minorEastAsia" w:hAnsi="Arial" w:cs="Arial"/>
          <w:color w:val="000000" w:themeColor="text1"/>
          <w:sz w:val="20"/>
          <w:szCs w:val="20"/>
        </w:rPr>
        <w:t>Wykonawca oświadcza, że rachunek bankowy wskazany na fakturze jest rachunkiem firmowym, do którego bank Wykonawcy założył rachunek VAT</w:t>
      </w:r>
      <w:r w:rsidR="000739C1">
        <w:rPr>
          <w:rFonts w:ascii="Arial" w:eastAsiaTheme="minorEastAsia"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3</w:t>
      </w:r>
      <w:r w:rsidRPr="004E4124">
        <w:rPr>
          <w:rFonts w:ascii="Arial" w:hAnsi="Arial" w:cs="Arial"/>
          <w:color w:val="000000" w:themeColor="text1"/>
          <w:sz w:val="20"/>
          <w:szCs w:val="20"/>
        </w:rPr>
        <w:t>) Dniem zapłaty wynagrodzenia jest dzień obciążenia rachunku Zamawiającego</w:t>
      </w:r>
      <w:r w:rsidR="000739C1">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4</w:t>
      </w:r>
      <w:r w:rsidRPr="004E4124">
        <w:rPr>
          <w:rFonts w:ascii="Arial" w:hAnsi="Arial" w:cs="Arial"/>
          <w:color w:val="000000" w:themeColor="text1"/>
          <w:sz w:val="20"/>
          <w:szCs w:val="20"/>
        </w:rPr>
        <w:t>) W sytuacji sporu co do sposobu realizacji umowy strony są zobowiązane podpisać protokół odbioru częściowego co do spraw niespornych, a Wykonawca ma prawo wystawić fakturę na kwotę niesporną.</w:t>
      </w:r>
    </w:p>
    <w:p w:rsidR="008B04BE" w:rsidRDefault="008B04BE" w:rsidP="00102CA7">
      <w:pPr>
        <w:autoSpaceDE w:val="0"/>
        <w:autoSpaceDN w:val="0"/>
        <w:adjustRightInd w:val="0"/>
        <w:spacing w:after="0"/>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8</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1.</w:t>
      </w:r>
      <w:r w:rsidRPr="004E4124">
        <w:rPr>
          <w:rFonts w:ascii="Arial" w:hAnsi="Arial" w:cs="Arial"/>
          <w:color w:val="000000" w:themeColor="text1"/>
          <w:sz w:val="20"/>
          <w:szCs w:val="20"/>
        </w:rPr>
        <w:t xml:space="preserve"> Kary umowne:</w:t>
      </w:r>
    </w:p>
    <w:p w:rsidR="008B04BE" w:rsidRDefault="008B04BE" w:rsidP="00102CA7">
      <w:pPr>
        <w:autoSpaceDE w:val="0"/>
        <w:autoSpaceDN w:val="0"/>
        <w:adjustRightInd w:val="0"/>
        <w:spacing w:after="0"/>
        <w:jc w:val="both"/>
        <w:rPr>
          <w:rFonts w:ascii="Arial" w:hAnsi="Arial" w:cs="Arial"/>
          <w:sz w:val="20"/>
          <w:szCs w:val="20"/>
        </w:rPr>
      </w:pPr>
      <w:r>
        <w:rPr>
          <w:rFonts w:ascii="Arial" w:hAnsi="Arial" w:cs="Arial"/>
          <w:color w:val="000000" w:themeColor="text1"/>
          <w:sz w:val="20"/>
          <w:szCs w:val="20"/>
        </w:rPr>
        <w:t xml:space="preserve">1) W przypadku </w:t>
      </w:r>
      <w:proofErr w:type="spellStart"/>
      <w:r>
        <w:rPr>
          <w:rFonts w:ascii="Arial" w:hAnsi="Arial" w:cs="Arial"/>
          <w:color w:val="000000" w:themeColor="text1"/>
          <w:sz w:val="20"/>
          <w:szCs w:val="20"/>
        </w:rPr>
        <w:t>nieoczyszczenia</w:t>
      </w:r>
      <w:proofErr w:type="spellEnd"/>
      <w:r>
        <w:rPr>
          <w:rFonts w:ascii="Arial" w:hAnsi="Arial" w:cs="Arial"/>
          <w:color w:val="000000" w:themeColor="text1"/>
          <w:sz w:val="20"/>
          <w:szCs w:val="20"/>
        </w:rPr>
        <w:t xml:space="preserve"> chodnika zgodnie z harmonogramem </w:t>
      </w:r>
      <w:r w:rsidRPr="00D70CA8">
        <w:rPr>
          <w:rFonts w:ascii="Arial" w:hAnsi="Arial" w:cs="Arial"/>
          <w:sz w:val="20"/>
          <w:szCs w:val="20"/>
        </w:rPr>
        <w:t>Wykonawca zapłaci Zamawiającemu karę pieniężną w kwocie</w:t>
      </w:r>
      <w:r>
        <w:rPr>
          <w:rFonts w:ascii="Arial" w:hAnsi="Arial" w:cs="Arial"/>
          <w:sz w:val="20"/>
          <w:szCs w:val="20"/>
        </w:rPr>
        <w:t xml:space="preserve"> 200 zł brutto za każdy ujawniony przypadek.</w:t>
      </w:r>
    </w:p>
    <w:p w:rsidR="008B04BE" w:rsidRDefault="008B04BE" w:rsidP="00102CA7">
      <w:pPr>
        <w:autoSpaceDE w:val="0"/>
        <w:autoSpaceDN w:val="0"/>
        <w:adjustRightInd w:val="0"/>
        <w:spacing w:after="0"/>
        <w:jc w:val="both"/>
        <w:rPr>
          <w:rFonts w:ascii="Arial" w:hAnsi="Arial" w:cs="Arial"/>
          <w:sz w:val="20"/>
          <w:szCs w:val="20"/>
        </w:rPr>
      </w:pPr>
      <w:r>
        <w:rPr>
          <w:rFonts w:ascii="Arial" w:hAnsi="Arial" w:cs="Arial"/>
          <w:color w:val="000000" w:themeColor="text1"/>
          <w:sz w:val="20"/>
          <w:szCs w:val="20"/>
        </w:rPr>
        <w:t xml:space="preserve">2) W przypadku </w:t>
      </w:r>
      <w:proofErr w:type="spellStart"/>
      <w:r>
        <w:rPr>
          <w:rFonts w:ascii="Arial" w:hAnsi="Arial" w:cs="Arial"/>
          <w:color w:val="000000" w:themeColor="text1"/>
          <w:sz w:val="20"/>
          <w:szCs w:val="20"/>
        </w:rPr>
        <w:t>nieoczyszczenia</w:t>
      </w:r>
      <w:proofErr w:type="spellEnd"/>
      <w:r>
        <w:rPr>
          <w:rFonts w:ascii="Arial" w:hAnsi="Arial" w:cs="Arial"/>
          <w:color w:val="000000" w:themeColor="text1"/>
          <w:sz w:val="20"/>
          <w:szCs w:val="20"/>
        </w:rPr>
        <w:t xml:space="preserve"> ścieżki rowerowej zgodnie z harmonogramem </w:t>
      </w:r>
      <w:r w:rsidRPr="00D70CA8">
        <w:rPr>
          <w:rFonts w:ascii="Arial" w:hAnsi="Arial" w:cs="Arial"/>
          <w:sz w:val="20"/>
          <w:szCs w:val="20"/>
        </w:rPr>
        <w:t>Wykonawca zapłaci Zamawiającemu karę pieniężną w kwocie</w:t>
      </w:r>
      <w:r>
        <w:rPr>
          <w:rFonts w:ascii="Arial" w:hAnsi="Arial" w:cs="Arial"/>
          <w:sz w:val="20"/>
          <w:szCs w:val="20"/>
        </w:rPr>
        <w:t xml:space="preserve"> 200 zł brutto za każdy ujawniony przypadek.</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Pr>
          <w:rFonts w:ascii="Arial" w:hAnsi="Arial" w:cs="Arial"/>
          <w:sz w:val="20"/>
          <w:szCs w:val="20"/>
        </w:rPr>
        <w:t>3)  W przypadku nierozpoczęcia oczyszczania chodników/ścieżek rowerowych w terminie</w:t>
      </w:r>
      <w:r w:rsidR="00DA3B96">
        <w:rPr>
          <w:rFonts w:ascii="Arial" w:hAnsi="Arial" w:cs="Arial"/>
          <w:sz w:val="20"/>
          <w:szCs w:val="20"/>
        </w:rPr>
        <w:t>,</w:t>
      </w:r>
      <w:r>
        <w:rPr>
          <w:rFonts w:ascii="Arial" w:hAnsi="Arial" w:cs="Arial"/>
          <w:sz w:val="20"/>
          <w:szCs w:val="20"/>
        </w:rPr>
        <w:t xml:space="preserve"> o którym mowa </w:t>
      </w:r>
      <w:r w:rsidR="00102CA7">
        <w:rPr>
          <w:rFonts w:ascii="Arial" w:hAnsi="Arial" w:cs="Arial"/>
          <w:sz w:val="20"/>
          <w:szCs w:val="20"/>
        </w:rPr>
        <w:t xml:space="preserve">             </w:t>
      </w:r>
      <w:r>
        <w:rPr>
          <w:rFonts w:ascii="Arial" w:hAnsi="Arial" w:cs="Arial"/>
          <w:sz w:val="20"/>
          <w:szCs w:val="20"/>
        </w:rPr>
        <w:t xml:space="preserve">w </w:t>
      </w:r>
      <w:r w:rsidRPr="00D7664B">
        <w:rPr>
          <w:rFonts w:ascii="Arial" w:hAnsi="Arial" w:cs="Arial"/>
          <w:bCs/>
          <w:color w:val="000000" w:themeColor="text1"/>
          <w:sz w:val="20"/>
          <w:szCs w:val="20"/>
        </w:rPr>
        <w:t>§</w:t>
      </w:r>
      <w:r>
        <w:rPr>
          <w:rFonts w:ascii="Arial" w:hAnsi="Arial" w:cs="Arial"/>
          <w:sz w:val="20"/>
          <w:szCs w:val="20"/>
        </w:rPr>
        <w:t xml:space="preserve">3 ust. 1 </w:t>
      </w:r>
      <w:r w:rsidR="000739C1">
        <w:rPr>
          <w:rFonts w:ascii="Arial" w:hAnsi="Arial" w:cs="Arial"/>
          <w:sz w:val="20"/>
          <w:szCs w:val="20"/>
        </w:rPr>
        <w:t>pkt b</w:t>
      </w:r>
      <w:r>
        <w:rPr>
          <w:rFonts w:ascii="Arial" w:hAnsi="Arial" w:cs="Arial"/>
          <w:sz w:val="20"/>
          <w:szCs w:val="20"/>
        </w:rPr>
        <w:t>, Wykonawca zapłaci Zamawiaj</w:t>
      </w:r>
      <w:r w:rsidR="000739C1">
        <w:rPr>
          <w:rFonts w:ascii="Arial" w:hAnsi="Arial" w:cs="Arial"/>
          <w:sz w:val="20"/>
          <w:szCs w:val="20"/>
        </w:rPr>
        <w:t>ącemu karę pieniężną w kwocie 100 zł za każdą godzinę</w:t>
      </w:r>
      <w:r>
        <w:rPr>
          <w:rFonts w:ascii="Arial" w:hAnsi="Arial" w:cs="Arial"/>
          <w:sz w:val="20"/>
          <w:szCs w:val="20"/>
        </w:rPr>
        <w:t xml:space="preserve"> opóźnienia.</w:t>
      </w:r>
    </w:p>
    <w:p w:rsidR="00C86DA7" w:rsidRDefault="008B04BE" w:rsidP="00C86D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3. W przypadku stwierdzenia </w:t>
      </w:r>
      <w:r>
        <w:rPr>
          <w:rFonts w:ascii="Arial" w:hAnsi="Arial" w:cs="Arial"/>
          <w:color w:val="000000" w:themeColor="text1"/>
          <w:sz w:val="20"/>
          <w:szCs w:val="20"/>
        </w:rPr>
        <w:t xml:space="preserve">co najmniej dwukrotnego wystąpienia okoliczności, o których mowa </w:t>
      </w:r>
      <w:r>
        <w:rPr>
          <w:rFonts w:ascii="Arial" w:hAnsi="Arial" w:cs="Arial"/>
          <w:color w:val="000000" w:themeColor="text1"/>
          <w:sz w:val="20"/>
          <w:szCs w:val="20"/>
        </w:rPr>
        <w:br/>
        <w:t xml:space="preserve">w </w:t>
      </w:r>
      <w:r w:rsidRPr="00D47939">
        <w:rPr>
          <w:rFonts w:ascii="Arial" w:hAnsi="Arial" w:cs="Arial"/>
          <w:bCs/>
          <w:color w:val="000000" w:themeColor="text1"/>
          <w:sz w:val="20"/>
          <w:szCs w:val="20"/>
        </w:rPr>
        <w:t>§ 8</w:t>
      </w: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ust. 1 </w:t>
      </w:r>
      <w:r w:rsidRPr="004E4124">
        <w:rPr>
          <w:rFonts w:ascii="Arial" w:hAnsi="Arial" w:cs="Arial"/>
          <w:color w:val="000000" w:themeColor="text1"/>
          <w:sz w:val="20"/>
          <w:szCs w:val="20"/>
        </w:rPr>
        <w:t xml:space="preserve">Zamawiający ma prawo wypowiedzieć umowę, a kosztami finansowymi powstałymi </w:t>
      </w:r>
      <w:r>
        <w:rPr>
          <w:rFonts w:ascii="Arial" w:hAnsi="Arial" w:cs="Arial"/>
          <w:color w:val="000000" w:themeColor="text1"/>
          <w:sz w:val="20"/>
          <w:szCs w:val="20"/>
        </w:rPr>
        <w:br/>
      </w:r>
      <w:r w:rsidRPr="004E4124">
        <w:rPr>
          <w:rFonts w:ascii="Arial" w:hAnsi="Arial" w:cs="Arial"/>
          <w:color w:val="000000" w:themeColor="text1"/>
          <w:sz w:val="20"/>
          <w:szCs w:val="20"/>
        </w:rPr>
        <w:t>w następstwie wypowiedzenia umowy obciążyć Wykonawcę.</w:t>
      </w:r>
    </w:p>
    <w:p w:rsidR="00C86DA7" w:rsidRDefault="00C86DA7" w:rsidP="002764F9">
      <w:pPr>
        <w:tabs>
          <w:tab w:val="num" w:pos="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4. </w:t>
      </w:r>
      <w:r w:rsidR="008B04BE" w:rsidRPr="00C86DA7">
        <w:rPr>
          <w:rFonts w:ascii="Arial" w:hAnsi="Arial" w:cs="Arial"/>
          <w:color w:val="000000" w:themeColor="text1"/>
          <w:sz w:val="20"/>
          <w:szCs w:val="20"/>
        </w:rPr>
        <w:t xml:space="preserve">Stwierdzenie okoliczności uzasadniających zapłatę kary umownej nastąpi pisemnie. Z czynności, </w:t>
      </w:r>
      <w:r w:rsidR="008B04BE" w:rsidRPr="00C86DA7">
        <w:rPr>
          <w:rFonts w:ascii="Arial" w:hAnsi="Arial" w:cs="Arial"/>
          <w:color w:val="000000" w:themeColor="text1"/>
          <w:sz w:val="20"/>
          <w:szCs w:val="20"/>
        </w:rPr>
        <w:br/>
        <w:t xml:space="preserve">o których mowa w zdaniu poprzednim Zamawiający sporządzi protokół, który winien udostępnić na żądanie Wykonawcy. </w:t>
      </w:r>
    </w:p>
    <w:p w:rsidR="002764F9" w:rsidRPr="002764F9" w:rsidRDefault="002764F9" w:rsidP="002764F9">
      <w:pPr>
        <w:spacing w:after="0"/>
        <w:jc w:val="both"/>
        <w:rPr>
          <w:rFonts w:ascii="Arial" w:hAnsi="Arial" w:cs="Arial"/>
          <w:sz w:val="20"/>
          <w:szCs w:val="20"/>
        </w:rPr>
      </w:pPr>
      <w:r>
        <w:rPr>
          <w:rFonts w:ascii="Arial" w:hAnsi="Arial" w:cs="Arial"/>
          <w:sz w:val="20"/>
          <w:szCs w:val="20"/>
        </w:rPr>
        <w:t xml:space="preserve">5. </w:t>
      </w:r>
      <w:r w:rsidRPr="002764F9">
        <w:rPr>
          <w:rFonts w:ascii="Arial" w:hAnsi="Arial" w:cs="Arial"/>
          <w:sz w:val="20"/>
          <w:szCs w:val="20"/>
        </w:rPr>
        <w:t>Protokół, o którym mowa w ust. poprzednim  stanowi podstawę rozliczenia pomiędzy stronami.</w:t>
      </w:r>
    </w:p>
    <w:p w:rsidR="008B04BE" w:rsidRPr="00C86DA7" w:rsidRDefault="002764F9" w:rsidP="002764F9">
      <w:pPr>
        <w:tabs>
          <w:tab w:val="num" w:pos="0"/>
        </w:tabs>
        <w:spacing w:after="0"/>
        <w:jc w:val="both"/>
        <w:rPr>
          <w:rFonts w:ascii="Arial" w:hAnsi="Arial" w:cs="Arial"/>
          <w:color w:val="000000" w:themeColor="text1"/>
          <w:sz w:val="20"/>
          <w:szCs w:val="20"/>
        </w:rPr>
      </w:pPr>
      <w:r>
        <w:rPr>
          <w:rFonts w:ascii="Arial" w:eastAsia="Lucida Sans Unicode" w:hAnsi="Arial" w:cs="Arial"/>
          <w:color w:val="000000" w:themeColor="text1"/>
          <w:kern w:val="1"/>
          <w:sz w:val="20"/>
          <w:szCs w:val="20"/>
          <w:lang w:eastAsia="pl-PL"/>
        </w:rPr>
        <w:t>6</w:t>
      </w:r>
      <w:r w:rsidR="00C86DA7">
        <w:rPr>
          <w:rFonts w:ascii="Arial" w:eastAsia="Lucida Sans Unicode" w:hAnsi="Arial" w:cs="Arial"/>
          <w:color w:val="000000" w:themeColor="text1"/>
          <w:kern w:val="1"/>
          <w:sz w:val="20"/>
          <w:szCs w:val="20"/>
          <w:lang w:eastAsia="pl-PL"/>
        </w:rPr>
        <w:t xml:space="preserve">. </w:t>
      </w:r>
      <w:r w:rsidR="008B04BE" w:rsidRPr="00542DA4">
        <w:rPr>
          <w:rFonts w:ascii="Arial" w:eastAsia="Lucida Sans Unicode" w:hAnsi="Arial" w:cs="Arial"/>
          <w:color w:val="000000" w:themeColor="text1"/>
          <w:kern w:val="1"/>
          <w:sz w:val="20"/>
          <w:szCs w:val="20"/>
          <w:lang w:eastAsia="pl-PL"/>
        </w:rPr>
        <w:t>Zamawiający może odliczyć kary umowne od płatności należnych Wykonawcy.</w:t>
      </w:r>
    </w:p>
    <w:p w:rsidR="008B04BE" w:rsidRPr="00542DA4" w:rsidRDefault="002764F9" w:rsidP="002764F9">
      <w:pPr>
        <w:widowControl w:val="0"/>
        <w:tabs>
          <w:tab w:val="num" w:pos="426"/>
        </w:tabs>
        <w:suppressAutoHyphens/>
        <w:spacing w:after="0"/>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7</w:t>
      </w:r>
      <w:r w:rsidR="00C86DA7">
        <w:rPr>
          <w:rFonts w:ascii="Arial" w:eastAsia="Lucida Sans Unicode" w:hAnsi="Arial" w:cs="Arial"/>
          <w:color w:val="000000" w:themeColor="text1"/>
          <w:kern w:val="1"/>
          <w:sz w:val="20"/>
          <w:szCs w:val="20"/>
          <w:lang w:eastAsia="pl-PL"/>
        </w:rPr>
        <w:t xml:space="preserve">. </w:t>
      </w:r>
      <w:r w:rsidR="008B04BE">
        <w:rPr>
          <w:rFonts w:ascii="Arial" w:eastAsia="Lucida Sans Unicode" w:hAnsi="Arial" w:cs="Arial"/>
          <w:color w:val="000000" w:themeColor="text1"/>
          <w:kern w:val="1"/>
          <w:sz w:val="20"/>
          <w:szCs w:val="20"/>
          <w:lang w:eastAsia="pl-PL"/>
        </w:rPr>
        <w:t>S</w:t>
      </w:r>
      <w:r w:rsidR="008B04BE" w:rsidRPr="00542DA4">
        <w:rPr>
          <w:rFonts w:ascii="Arial" w:eastAsia="Lucida Sans Unicode" w:hAnsi="Arial" w:cs="Arial"/>
          <w:color w:val="000000" w:themeColor="text1"/>
          <w:kern w:val="1"/>
          <w:sz w:val="20"/>
          <w:szCs w:val="20"/>
          <w:lang w:eastAsia="pl-PL"/>
        </w:rPr>
        <w:t>trony zastrzegają sobie prawo dochodzenia odszkodowania uzupełniającego, przenoszącego wysokość zastrzeżonych kar umownych do wysokości rzeczywiście poniesionej szkody.</w:t>
      </w:r>
    </w:p>
    <w:p w:rsidR="008B04BE" w:rsidRPr="00542DA4" w:rsidRDefault="002764F9" w:rsidP="002764F9">
      <w:pPr>
        <w:widowControl w:val="0"/>
        <w:suppressAutoHyphens/>
        <w:spacing w:after="0"/>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8</w:t>
      </w:r>
      <w:r w:rsidR="00C86DA7">
        <w:rPr>
          <w:rFonts w:ascii="Arial" w:eastAsia="Lucida Sans Unicode" w:hAnsi="Arial" w:cs="Arial"/>
          <w:color w:val="000000" w:themeColor="text1"/>
          <w:kern w:val="1"/>
          <w:sz w:val="20"/>
          <w:szCs w:val="20"/>
          <w:lang w:eastAsia="pl-PL"/>
        </w:rPr>
        <w:t xml:space="preserve">. </w:t>
      </w:r>
      <w:r w:rsidR="008B04BE" w:rsidRPr="00542DA4">
        <w:rPr>
          <w:rFonts w:ascii="Arial" w:eastAsia="Lucida Sans Unicode" w:hAnsi="Arial" w:cs="Arial"/>
          <w:color w:val="000000" w:themeColor="text1"/>
          <w:kern w:val="1"/>
          <w:sz w:val="20"/>
          <w:szCs w:val="20"/>
          <w:lang w:eastAsia="pl-PL"/>
        </w:rPr>
        <w:t>Odstąpienie od umowy nie zwalnia Wykonawcy z obowiązku zapłaty kary umownej.</w:t>
      </w:r>
    </w:p>
    <w:p w:rsidR="008B04BE" w:rsidRDefault="008B04BE" w:rsidP="00102CA7">
      <w:pPr>
        <w:autoSpaceDE w:val="0"/>
        <w:autoSpaceDN w:val="0"/>
        <w:adjustRightInd w:val="0"/>
        <w:spacing w:after="0"/>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w:t>
      </w:r>
      <w:r>
        <w:rPr>
          <w:rFonts w:ascii="Arial" w:hAnsi="Arial" w:cs="Arial"/>
          <w:b/>
          <w:bCs/>
          <w:color w:val="000000" w:themeColor="text1"/>
          <w:sz w:val="20"/>
          <w:szCs w:val="20"/>
        </w:rPr>
        <w:t xml:space="preserve"> 9</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2154FA"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Wykonawca odpowiada za szkody fizyczne i materialne oraz skutki finansowe wynikłe z niedopełnienia lub nienależytego wykonania warunków umowy, w tym odpowiedzialność w stosunku do osób trzecich.</w:t>
      </w:r>
    </w:p>
    <w:p w:rsidR="008B04BE" w:rsidRDefault="008B04BE" w:rsidP="00102CA7">
      <w:pPr>
        <w:autoSpaceDE w:val="0"/>
        <w:autoSpaceDN w:val="0"/>
        <w:adjustRightInd w:val="0"/>
        <w:spacing w:after="0"/>
        <w:jc w:val="center"/>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xml:space="preserve">§ </w:t>
      </w:r>
      <w:r>
        <w:rPr>
          <w:rFonts w:ascii="Arial" w:hAnsi="Arial" w:cs="Arial"/>
          <w:b/>
          <w:bCs/>
          <w:color w:val="000000" w:themeColor="text1"/>
          <w:sz w:val="20"/>
          <w:szCs w:val="20"/>
        </w:rPr>
        <w:t>10</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Zamawiający dopuszcza zmianę terminu realizacji prac w następujących przypadkach:</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Zmiana spowodowana warunkami atmosferycznymi, w szczególności:</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a) klęski żywiołowe</w:t>
      </w:r>
      <w:r w:rsidR="00691569">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b) warunki atmosferyczne uniemożliwiające prowadzenie prac i dokonywanie odbiorów</w:t>
      </w:r>
      <w:r w:rsidR="00691569">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Zmiana będąca następstwem okoliczności leżących po stronie Zamawiającego w szczególności:</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a) wstrzymanie prac przez Zamawiającego</w:t>
      </w:r>
      <w:r w:rsidR="00691569">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b) konieczność usunięcia błędów lub wprowadzenia zmian w opisie przedmiotu zamówienia lub zmiana zakresu prac</w:t>
      </w:r>
      <w:r w:rsidR="00691569">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Inne przyczyny zewnętrzne, niezależne od Zamawiającego oraz Wykonawcy skutkujące niemożliwością sumiennego, prawidłowego i terminowego zrealizowania prac, w szczególności:</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a) przewlekłość postępowania wydania przez organy administracji decyzji, zezwoleń itp.</w:t>
      </w:r>
      <w:r w:rsidR="00102CA7">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b) odmowa wydania przez organ administracji wymaganych decyzji, zezwoleń, uzgodnień na skutek błędów w opisie przedmiotu zamówienia</w:t>
      </w:r>
      <w:r w:rsidR="00102CA7">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c) zajęcie terenu </w:t>
      </w:r>
      <w:r w:rsidR="002764F9">
        <w:rPr>
          <w:rFonts w:ascii="Arial" w:hAnsi="Arial" w:cs="Arial"/>
          <w:color w:val="000000" w:themeColor="text1"/>
          <w:sz w:val="20"/>
          <w:szCs w:val="20"/>
        </w:rPr>
        <w:t>prac</w:t>
      </w:r>
      <w:r w:rsidRPr="004E4124">
        <w:rPr>
          <w:rFonts w:ascii="Arial" w:hAnsi="Arial" w:cs="Arial"/>
          <w:color w:val="000000" w:themeColor="text1"/>
          <w:sz w:val="20"/>
          <w:szCs w:val="20"/>
        </w:rPr>
        <w:t xml:space="preserve"> przez osoby trzecie,</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d) konieczność wykonania usług dodatkowych, uzupełniających lub zamiennych,</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e) wystąpienie zmian technologicznych spowodowanych pojawieniem się na rynku rozwiązań technicznych, materiałów, urządzeń nowszej generacji pozwalających na uzyskanie lepszej jakości prac.</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lastRenderedPageBreak/>
        <w:t>2. W przypadku wystąpienia którejkolwiek okoliczności wymienionych w ust. 1 termin wykonania zlecenia może ulec odpowiedniemu przedłużeniu, o czas niezbędny do zakończenia wykonywania prac w sposób należyty.</w:t>
      </w:r>
    </w:p>
    <w:p w:rsidR="00102CA7" w:rsidRPr="00CF3F05" w:rsidRDefault="008B04BE" w:rsidP="00CF3F05">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Wykonawca odpowiada za zapewnienie narzędzi i materiałów niezbędnych do realizacji przedmiotu umowy. Wszelkie opóźnienia w pozyskaniu materiałów lub sprzętu przez Wykonawcę nie stanowią przesłanki zmiany terminu realizacji prac.</w:t>
      </w: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1</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AA5DA3" w:rsidRDefault="008B04BE" w:rsidP="00102CA7">
      <w:pPr>
        <w:widowControl w:val="0"/>
        <w:numPr>
          <w:ilvl w:val="3"/>
          <w:numId w:val="60"/>
        </w:numPr>
        <w:tabs>
          <w:tab w:val="clear" w:pos="1134"/>
          <w:tab w:val="num" w:pos="1"/>
          <w:tab w:val="num" w:pos="284"/>
        </w:tabs>
        <w:suppressAutoHyphens/>
        <w:spacing w:after="0"/>
        <w:ind w:left="0" w:firstLine="0"/>
        <w:contextualSpacing/>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Zamawiający przewiduje możliwość dokonania zmiany umowy  w następujących przypadkach:</w:t>
      </w:r>
    </w:p>
    <w:p w:rsidR="008B04BE" w:rsidRPr="00AA5DA3" w:rsidRDefault="008B04BE" w:rsidP="00102CA7">
      <w:pPr>
        <w:widowControl w:val="0"/>
        <w:numPr>
          <w:ilvl w:val="1"/>
          <w:numId w:val="4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danych stron umowy bez zmian stron umowy (n</w:t>
      </w:r>
      <w:bookmarkStart w:id="0" w:name="_GoBack"/>
      <w:r w:rsidRPr="00AA5DA3">
        <w:rPr>
          <w:rFonts w:ascii="Arial" w:eastAsia="Lucida Sans Unicode" w:hAnsi="Arial" w:cs="Arial"/>
          <w:color w:val="000000" w:themeColor="text1"/>
          <w:kern w:val="1"/>
          <w:sz w:val="20"/>
          <w:szCs w:val="20"/>
          <w:lang w:eastAsia="pl-PL"/>
        </w:rPr>
        <w:t>p</w:t>
      </w:r>
      <w:bookmarkEnd w:id="0"/>
      <w:r w:rsidRPr="00AA5DA3">
        <w:rPr>
          <w:rFonts w:ascii="Arial" w:eastAsia="Lucida Sans Unicode" w:hAnsi="Arial" w:cs="Arial"/>
          <w:color w:val="000000" w:themeColor="text1"/>
          <w:kern w:val="1"/>
          <w:sz w:val="20"/>
          <w:szCs w:val="20"/>
          <w:lang w:eastAsia="pl-PL"/>
        </w:rPr>
        <w:t>. zmiana siedziby, adresu, nazwy);</w:t>
      </w:r>
    </w:p>
    <w:p w:rsidR="008B04BE" w:rsidRPr="00AA5DA3" w:rsidRDefault="008B04BE" w:rsidP="00102CA7">
      <w:pPr>
        <w:widowControl w:val="0"/>
        <w:numPr>
          <w:ilvl w:val="1"/>
          <w:numId w:val="4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osób wyznaczonych do kontaktu</w:t>
      </w:r>
      <w:r w:rsidR="00102CA7">
        <w:rPr>
          <w:rFonts w:ascii="Arial" w:eastAsia="Lucida Sans Unicode" w:hAnsi="Arial" w:cs="Arial"/>
          <w:color w:val="000000" w:themeColor="text1"/>
          <w:kern w:val="1"/>
          <w:sz w:val="20"/>
          <w:szCs w:val="20"/>
          <w:lang w:eastAsia="pl-PL"/>
        </w:rPr>
        <w:t>;</w:t>
      </w:r>
    </w:p>
    <w:p w:rsidR="008B04BE" w:rsidRPr="00AA5DA3" w:rsidRDefault="008B04BE" w:rsidP="00102CA7">
      <w:pPr>
        <w:widowControl w:val="0"/>
        <w:numPr>
          <w:ilvl w:val="1"/>
          <w:numId w:val="4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8B04BE" w:rsidRPr="00AA5DA3" w:rsidRDefault="008B04BE" w:rsidP="00102CA7">
      <w:pPr>
        <w:widowControl w:val="0"/>
        <w:numPr>
          <w:ilvl w:val="1"/>
          <w:numId w:val="4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r w:rsidR="00102CA7">
        <w:rPr>
          <w:rFonts w:ascii="Arial" w:eastAsia="Lucida Sans Unicode" w:hAnsi="Arial" w:cs="Arial"/>
          <w:color w:val="000000" w:themeColor="text1"/>
          <w:kern w:val="1"/>
          <w:sz w:val="20"/>
          <w:szCs w:val="20"/>
          <w:lang w:eastAsia="pl-PL"/>
        </w:rPr>
        <w:t>;</w:t>
      </w:r>
    </w:p>
    <w:p w:rsidR="008B04BE" w:rsidRPr="00AA5DA3" w:rsidRDefault="008B04BE" w:rsidP="00102CA7">
      <w:pPr>
        <w:widowControl w:val="0"/>
        <w:numPr>
          <w:ilvl w:val="1"/>
          <w:numId w:val="45"/>
        </w:numPr>
        <w:tabs>
          <w:tab w:val="num" w:pos="1"/>
          <w:tab w:val="num" w:pos="284"/>
        </w:tabs>
        <w:suppressAutoHyphens/>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8B04BE" w:rsidRPr="00AA5DA3" w:rsidRDefault="008B04BE" w:rsidP="00102CA7">
      <w:pPr>
        <w:widowControl w:val="0"/>
        <w:numPr>
          <w:ilvl w:val="2"/>
          <w:numId w:val="60"/>
        </w:numPr>
        <w:tabs>
          <w:tab w:val="clear" w:pos="850"/>
          <w:tab w:val="num" w:pos="1"/>
          <w:tab w:val="num" w:pos="284"/>
        </w:tabs>
        <w:suppressAutoHyphens/>
        <w:autoSpaceDN w:val="0"/>
        <w:adjustRightInd w:val="0"/>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1-4 wymagają dla swej ważności pisemnego oświadczenia przekazanego stronie umowy. </w:t>
      </w:r>
    </w:p>
    <w:p w:rsidR="008B04BE" w:rsidRPr="00AA5DA3" w:rsidRDefault="008B04BE" w:rsidP="00102CA7">
      <w:pPr>
        <w:widowControl w:val="0"/>
        <w:numPr>
          <w:ilvl w:val="2"/>
          <w:numId w:val="60"/>
        </w:numPr>
        <w:tabs>
          <w:tab w:val="clear" w:pos="850"/>
          <w:tab w:val="num" w:pos="1"/>
          <w:tab w:val="num" w:pos="284"/>
        </w:tabs>
        <w:suppressAutoHyphens/>
        <w:autoSpaceDN w:val="0"/>
        <w:adjustRightInd w:val="0"/>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5  wymagają dla swej ważności aneksu do umowy. </w:t>
      </w:r>
    </w:p>
    <w:p w:rsidR="008B04BE" w:rsidRPr="004E4124" w:rsidRDefault="008B04BE" w:rsidP="00102CA7">
      <w:pPr>
        <w:tabs>
          <w:tab w:val="num" w:pos="1"/>
        </w:tabs>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4. Zamawiający dopuszcza zmianę wysokości wynagrodzenia, krot</w:t>
      </w:r>
      <w:r w:rsidR="00102CA7">
        <w:rPr>
          <w:rFonts w:ascii="Arial" w:hAnsi="Arial" w:cs="Arial"/>
          <w:color w:val="000000" w:themeColor="text1"/>
          <w:sz w:val="20"/>
          <w:szCs w:val="20"/>
        </w:rPr>
        <w:t xml:space="preserve">ności lub terminu obowiązywania </w:t>
      </w:r>
      <w:r w:rsidRPr="004E4124">
        <w:rPr>
          <w:rFonts w:ascii="Arial" w:hAnsi="Arial" w:cs="Arial"/>
          <w:color w:val="000000" w:themeColor="text1"/>
          <w:sz w:val="20"/>
          <w:szCs w:val="20"/>
        </w:rPr>
        <w:t>umowy w przypadku zmiany:</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stawki podatku od towarów i usług</w:t>
      </w:r>
      <w:r w:rsidR="00102CA7">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wysokości minimalnego wynagrodzenia za pracę ustalonego na podstawie art. 2 ust. 3–5 ustawy z dnia 10 października 2002 r. o minimalnym wynagrodzeniu za pracę</w:t>
      </w:r>
      <w:r w:rsidR="00102CA7">
        <w:rPr>
          <w:rFonts w:ascii="Arial" w:hAnsi="Arial" w:cs="Arial"/>
          <w:color w:val="000000" w:themeColor="text1"/>
          <w:sz w:val="20"/>
          <w:szCs w:val="20"/>
        </w:rPr>
        <w:t>;</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3) zasad podlegania ubezpieczeniom społecznym lub ubezpieczeniu zdrowotnemu lub wysokości stawki składki na ubezpieczenia społeczne lub zdrowotne</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jeżeli zmiany te będą miały wpływ na koszty wykonania zamówienia przez Wykonawcę. Zmiana taka wymaga formy aneksu, poprzedzonego przeprowadzeniem negocjacji między stronami.</w:t>
      </w:r>
    </w:p>
    <w:p w:rsidR="008B04BE" w:rsidRPr="004E4124" w:rsidRDefault="008B04BE" w:rsidP="00102CA7">
      <w:pPr>
        <w:autoSpaceDE w:val="0"/>
        <w:autoSpaceDN w:val="0"/>
        <w:adjustRightInd w:val="0"/>
        <w:spacing w:after="0"/>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2</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2154FA"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Zamawiający może realizować uprawnienia z tytułu rękojmi za wady. Okres rękojmi strony ustalają do 30 dni po zakończeniu realizacji umowy.</w:t>
      </w:r>
    </w:p>
    <w:p w:rsidR="008B04BE" w:rsidRDefault="008B04BE" w:rsidP="00102CA7">
      <w:pPr>
        <w:autoSpaceDE w:val="0"/>
        <w:autoSpaceDN w:val="0"/>
        <w:adjustRightInd w:val="0"/>
        <w:spacing w:after="0"/>
        <w:jc w:val="center"/>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Pr>
          <w:rFonts w:ascii="Arial" w:hAnsi="Arial" w:cs="Arial"/>
          <w:b/>
          <w:bCs/>
          <w:color w:val="000000" w:themeColor="text1"/>
          <w:sz w:val="20"/>
          <w:szCs w:val="20"/>
        </w:rPr>
        <w:t>3</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Zamawiający jest zobowiązany:</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1. zastosować środki techniczne i organizacyjne zapewniające ochronę przetwarzanych danych osobowych (informacji) odpowiednią do zagrożeń oraz kategorii danych objętych ochroną, </w:t>
      </w:r>
      <w:r>
        <w:rPr>
          <w:rFonts w:ascii="Arial" w:hAnsi="Arial" w:cs="Arial"/>
          <w:color w:val="000000" w:themeColor="text1"/>
          <w:sz w:val="20"/>
          <w:szCs w:val="20"/>
        </w:rPr>
        <w:br/>
      </w:r>
      <w:r w:rsidRPr="004E4124">
        <w:rPr>
          <w:rFonts w:ascii="Arial" w:hAnsi="Arial" w:cs="Arial"/>
          <w:color w:val="000000" w:themeColor="text1"/>
          <w:sz w:val="20"/>
          <w:szCs w:val="20"/>
        </w:rPr>
        <w:t>a w szczególności powinien zabezpieczyć te dane przed ich udostępnieniem osobom nieupoważnionym, zabraniem przez osobę nieuprawnioną, przetwarzaniem z naruszeniem ustawy/rozporządzenia oraz zmianą, utratą, uszkodzeniem lub zniszczeniem;</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dołożyć szczególnej staranności w celu ochrony interesów osób, których dane dotyczą, aby dane (informacje) te były:</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przetwarzane zgodnie z prawem,</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zbierane dla oznaczonych, zgodnych z prawem celów i niepoddawane dalszemu przetwarzaniu</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niezgodnemu z tymi celami,</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merytorycznie poprawne i adekwatne w stosunku do celów, w jakich są przetwarzane,</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przechowywane w postaci umożliwiającej identyfikację osób, których dotyczą, nie dłużej niż jest to</w:t>
      </w:r>
    </w:p>
    <w:p w:rsidR="008B04BE" w:rsidRPr="002154FA"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niezbędne do osiągnięcia celu przetwarzania.</w:t>
      </w:r>
    </w:p>
    <w:p w:rsidR="008B04BE" w:rsidRDefault="008B04BE" w:rsidP="00102CA7">
      <w:pPr>
        <w:autoSpaceDE w:val="0"/>
        <w:autoSpaceDN w:val="0"/>
        <w:adjustRightInd w:val="0"/>
        <w:spacing w:after="0"/>
        <w:jc w:val="center"/>
        <w:rPr>
          <w:rFonts w:ascii="Arial" w:hAnsi="Arial" w:cs="Arial"/>
          <w:b/>
          <w:bCs/>
          <w:color w:val="000000" w:themeColor="text1"/>
          <w:sz w:val="20"/>
          <w:szCs w:val="20"/>
        </w:rPr>
      </w:pPr>
    </w:p>
    <w:p w:rsidR="002764F9" w:rsidRPr="002764F9" w:rsidRDefault="002764F9" w:rsidP="002764F9">
      <w:pPr>
        <w:widowControl w:val="0"/>
        <w:suppressAutoHyphens/>
        <w:autoSpaceDE w:val="0"/>
        <w:autoSpaceDN w:val="0"/>
        <w:adjustRightInd w:val="0"/>
        <w:spacing w:after="0"/>
        <w:ind w:right="-2"/>
        <w:jc w:val="center"/>
        <w:rPr>
          <w:rFonts w:ascii="Arial" w:eastAsia="Lucida Sans Unicode" w:hAnsi="Arial" w:cs="Arial"/>
          <w:b/>
          <w:kern w:val="1"/>
          <w:sz w:val="20"/>
          <w:szCs w:val="20"/>
          <w:lang w:eastAsia="pl-PL"/>
        </w:rPr>
      </w:pPr>
      <w:r w:rsidRPr="002764F9">
        <w:rPr>
          <w:rFonts w:ascii="Arial" w:eastAsia="Lucida Sans Unicode" w:hAnsi="Arial" w:cs="Arial"/>
          <w:b/>
          <w:kern w:val="1"/>
          <w:sz w:val="20"/>
          <w:szCs w:val="20"/>
          <w:lang w:eastAsia="pl-PL"/>
        </w:rPr>
        <w:t>§ 14</w:t>
      </w:r>
    </w:p>
    <w:p w:rsidR="002764F9" w:rsidRPr="00952D70" w:rsidRDefault="002764F9" w:rsidP="002764F9">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2764F9" w:rsidRPr="00952D70" w:rsidRDefault="002764F9" w:rsidP="002764F9">
      <w:pPr>
        <w:tabs>
          <w:tab w:val="left" w:pos="851"/>
        </w:tabs>
        <w:spacing w:after="0"/>
        <w:jc w:val="both"/>
        <w:rPr>
          <w:rFonts w:ascii="Arial" w:eastAsia="Calibri" w:hAnsi="Arial" w:cs="Arial"/>
          <w:sz w:val="20"/>
          <w:szCs w:val="20"/>
        </w:rPr>
      </w:pPr>
      <w:r w:rsidRPr="00952D70">
        <w:rPr>
          <w:rFonts w:ascii="Arial" w:eastAsia="Calibri" w:hAnsi="Arial" w:cs="Arial"/>
          <w:sz w:val="20"/>
          <w:szCs w:val="20"/>
        </w:rPr>
        <w:t>Dla celów interpretacji będą miały pierwszeństwo dokumenty zgodnie z następującą kolejnością:</w:t>
      </w:r>
    </w:p>
    <w:p w:rsidR="002764F9" w:rsidRPr="00952D70" w:rsidRDefault="002764F9" w:rsidP="002764F9">
      <w:pPr>
        <w:numPr>
          <w:ilvl w:val="0"/>
          <w:numId w:val="47"/>
        </w:numPr>
        <w:tabs>
          <w:tab w:val="left" w:pos="851"/>
        </w:tabs>
        <w:spacing w:after="0"/>
        <w:ind w:left="567" w:hanging="284"/>
        <w:jc w:val="both"/>
        <w:rPr>
          <w:rFonts w:ascii="Arial" w:eastAsia="Calibri" w:hAnsi="Arial" w:cs="Arial"/>
          <w:sz w:val="20"/>
          <w:szCs w:val="20"/>
        </w:rPr>
      </w:pPr>
      <w:r w:rsidRPr="00952D70">
        <w:rPr>
          <w:rFonts w:ascii="Arial" w:eastAsia="Calibri" w:hAnsi="Arial" w:cs="Arial"/>
          <w:sz w:val="20"/>
          <w:szCs w:val="20"/>
        </w:rPr>
        <w:lastRenderedPageBreak/>
        <w:t>Umowa,</w:t>
      </w:r>
    </w:p>
    <w:p w:rsidR="002764F9" w:rsidRPr="00952D70" w:rsidRDefault="002764F9" w:rsidP="002764F9">
      <w:pPr>
        <w:numPr>
          <w:ilvl w:val="0"/>
          <w:numId w:val="47"/>
        </w:numPr>
        <w:tabs>
          <w:tab w:val="left" w:pos="851"/>
        </w:tabs>
        <w:spacing w:after="0"/>
        <w:ind w:left="567" w:hanging="284"/>
        <w:jc w:val="both"/>
        <w:rPr>
          <w:rFonts w:ascii="Arial" w:eastAsia="Calibri" w:hAnsi="Arial" w:cs="Arial"/>
          <w:sz w:val="20"/>
          <w:szCs w:val="20"/>
        </w:rPr>
      </w:pPr>
      <w:r w:rsidRPr="00952D70">
        <w:rPr>
          <w:rFonts w:ascii="Arial" w:eastAsia="Calibri" w:hAnsi="Arial" w:cs="Arial"/>
          <w:sz w:val="20"/>
          <w:szCs w:val="20"/>
        </w:rPr>
        <w:t>SIWZ (w zakresie nie ujętym wyżej),</w:t>
      </w:r>
    </w:p>
    <w:p w:rsidR="002764F9" w:rsidRPr="00952D70" w:rsidRDefault="002764F9" w:rsidP="002764F9">
      <w:pPr>
        <w:numPr>
          <w:ilvl w:val="0"/>
          <w:numId w:val="47"/>
        </w:numPr>
        <w:tabs>
          <w:tab w:val="left" w:pos="851"/>
        </w:tabs>
        <w:spacing w:after="0"/>
        <w:ind w:left="567" w:hanging="284"/>
        <w:jc w:val="both"/>
        <w:rPr>
          <w:rFonts w:ascii="Arial" w:eastAsia="Calibri" w:hAnsi="Arial" w:cs="Arial"/>
          <w:sz w:val="20"/>
          <w:szCs w:val="20"/>
        </w:rPr>
      </w:pPr>
      <w:r w:rsidRPr="00952D70">
        <w:rPr>
          <w:rFonts w:ascii="Arial" w:eastAsia="Calibri" w:hAnsi="Arial" w:cs="Arial"/>
          <w:sz w:val="20"/>
          <w:szCs w:val="20"/>
        </w:rPr>
        <w:t>Oferta Wykonawcy wraz ze stanowiącym jej integralną część Kosztorysem ofertowym.</w:t>
      </w:r>
    </w:p>
    <w:p w:rsidR="002764F9" w:rsidRDefault="002764F9" w:rsidP="00102CA7">
      <w:pPr>
        <w:autoSpaceDE w:val="0"/>
        <w:autoSpaceDN w:val="0"/>
        <w:adjustRightInd w:val="0"/>
        <w:spacing w:after="0"/>
        <w:jc w:val="center"/>
        <w:rPr>
          <w:rFonts w:ascii="Arial" w:hAnsi="Arial" w:cs="Arial"/>
          <w:b/>
          <w:bCs/>
          <w:color w:val="000000" w:themeColor="text1"/>
          <w:sz w:val="20"/>
          <w:szCs w:val="20"/>
        </w:rPr>
      </w:pPr>
    </w:p>
    <w:p w:rsidR="002764F9" w:rsidRDefault="002764F9" w:rsidP="00102CA7">
      <w:pPr>
        <w:autoSpaceDE w:val="0"/>
        <w:autoSpaceDN w:val="0"/>
        <w:adjustRightInd w:val="0"/>
        <w:spacing w:after="0"/>
        <w:jc w:val="center"/>
        <w:rPr>
          <w:rFonts w:ascii="Arial" w:hAnsi="Arial" w:cs="Arial"/>
          <w:b/>
          <w:bCs/>
          <w:color w:val="000000" w:themeColor="text1"/>
          <w:sz w:val="20"/>
          <w:szCs w:val="20"/>
        </w:rPr>
      </w:pPr>
    </w:p>
    <w:p w:rsidR="002764F9" w:rsidRDefault="002764F9" w:rsidP="00102CA7">
      <w:pPr>
        <w:autoSpaceDE w:val="0"/>
        <w:autoSpaceDN w:val="0"/>
        <w:adjustRightInd w:val="0"/>
        <w:spacing w:after="0"/>
        <w:jc w:val="center"/>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sidR="002764F9">
        <w:rPr>
          <w:rFonts w:ascii="Arial" w:hAnsi="Arial" w:cs="Arial"/>
          <w:b/>
          <w:bCs/>
          <w:color w:val="000000" w:themeColor="text1"/>
          <w:sz w:val="20"/>
          <w:szCs w:val="20"/>
        </w:rPr>
        <w:t>5</w:t>
      </w: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1. Spory wynikające z niniejszej umowy rozpatrywać będzie sąd właściwy dla siedziby Zamawiającego.</w:t>
      </w:r>
    </w:p>
    <w:p w:rsidR="008B04BE"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2. W sprawach nieuregulowanych umową mają zastosowanie przepisy Kodeksu cywilnego i ustawy Prawo zamówień publicznych.</w:t>
      </w:r>
    </w:p>
    <w:p w:rsidR="008B04BE" w:rsidRDefault="008B04BE" w:rsidP="00102CA7">
      <w:pPr>
        <w:spacing w:after="0"/>
        <w:rPr>
          <w:rFonts w:ascii="Arial" w:hAnsi="Arial" w:cs="Arial"/>
          <w:color w:val="000000" w:themeColor="text1"/>
          <w:sz w:val="20"/>
          <w:szCs w:val="20"/>
        </w:rPr>
      </w:pPr>
      <w:r w:rsidRPr="004E4124">
        <w:rPr>
          <w:rFonts w:ascii="Arial" w:hAnsi="Arial" w:cs="Arial"/>
          <w:color w:val="000000" w:themeColor="text1"/>
          <w:sz w:val="20"/>
          <w:szCs w:val="20"/>
        </w:rPr>
        <w:t>3. 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B04BE" w:rsidRPr="004E4124" w:rsidRDefault="008B04BE" w:rsidP="00102CA7">
      <w:pPr>
        <w:spacing w:after="0"/>
        <w:rPr>
          <w:rFonts w:ascii="Arial" w:hAnsi="Arial" w:cs="Arial"/>
          <w:color w:val="000000" w:themeColor="text1"/>
          <w:sz w:val="20"/>
          <w:szCs w:val="20"/>
        </w:rPr>
      </w:pPr>
      <w:r w:rsidRPr="004E4124">
        <w:rPr>
          <w:rFonts w:ascii="Arial" w:hAnsi="Arial" w:cs="Arial"/>
          <w:color w:val="000000" w:themeColor="text1"/>
          <w:sz w:val="20"/>
          <w:szCs w:val="20"/>
        </w:rPr>
        <w:t>4. Umowę sporządzono w dwóch jednobrzmiących egzemplarzach po jednej dla każdej ze stron.</w:t>
      </w:r>
    </w:p>
    <w:p w:rsidR="008B04BE" w:rsidRPr="004E4124" w:rsidRDefault="008B04BE" w:rsidP="00102CA7">
      <w:pPr>
        <w:autoSpaceDE w:val="0"/>
        <w:autoSpaceDN w:val="0"/>
        <w:adjustRightInd w:val="0"/>
        <w:spacing w:after="0"/>
        <w:jc w:val="both"/>
        <w:rPr>
          <w:rFonts w:ascii="Arial" w:hAnsi="Arial" w:cs="Arial"/>
          <w:b/>
          <w:bCs/>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b/>
          <w:bCs/>
          <w:color w:val="000000" w:themeColor="text1"/>
          <w:sz w:val="20"/>
          <w:szCs w:val="20"/>
        </w:rPr>
      </w:pPr>
      <w:r w:rsidRPr="004E4124">
        <w:rPr>
          <w:rFonts w:ascii="Arial" w:hAnsi="Arial" w:cs="Arial"/>
          <w:b/>
          <w:bCs/>
          <w:color w:val="000000" w:themeColor="text1"/>
          <w:sz w:val="20"/>
          <w:szCs w:val="20"/>
        </w:rPr>
        <w:t>§ 1</w:t>
      </w:r>
      <w:r w:rsidR="002764F9">
        <w:rPr>
          <w:rFonts w:ascii="Arial" w:hAnsi="Arial" w:cs="Arial"/>
          <w:b/>
          <w:bCs/>
          <w:color w:val="000000" w:themeColor="text1"/>
          <w:sz w:val="20"/>
          <w:szCs w:val="20"/>
        </w:rPr>
        <w:t>6</w:t>
      </w: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Wykaz załączników do Umowy:</w:t>
      </w:r>
    </w:p>
    <w:p w:rsidR="008B04BE" w:rsidRDefault="008B04BE" w:rsidP="00102CA7">
      <w:pPr>
        <w:autoSpaceDE w:val="0"/>
        <w:autoSpaceDN w:val="0"/>
        <w:adjustRightInd w:val="0"/>
        <w:spacing w:after="0"/>
        <w:jc w:val="both"/>
        <w:rPr>
          <w:rFonts w:ascii="Arial" w:hAnsi="Arial" w:cs="Arial"/>
          <w:color w:val="000000" w:themeColor="text1"/>
          <w:sz w:val="20"/>
          <w:szCs w:val="20"/>
        </w:rPr>
      </w:pPr>
      <w:r w:rsidRPr="004E4124">
        <w:rPr>
          <w:rFonts w:ascii="Arial" w:hAnsi="Arial" w:cs="Arial"/>
          <w:color w:val="000000" w:themeColor="text1"/>
          <w:sz w:val="20"/>
          <w:szCs w:val="20"/>
        </w:rPr>
        <w:t xml:space="preserve">- Załącznik nr </w:t>
      </w:r>
      <w:r w:rsidR="002764F9">
        <w:rPr>
          <w:rFonts w:ascii="Arial" w:hAnsi="Arial" w:cs="Arial"/>
          <w:color w:val="000000" w:themeColor="text1"/>
          <w:sz w:val="20"/>
          <w:szCs w:val="20"/>
        </w:rPr>
        <w:t>1 do umowy,</w:t>
      </w:r>
    </w:p>
    <w:p w:rsidR="002764F9" w:rsidRPr="004E4124" w:rsidRDefault="002764F9" w:rsidP="00102CA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 Załącznik nr 2 do umowy.</w:t>
      </w:r>
    </w:p>
    <w:p w:rsidR="008B04BE" w:rsidRDefault="008B04BE" w:rsidP="00102CA7">
      <w:pPr>
        <w:autoSpaceDE w:val="0"/>
        <w:autoSpaceDN w:val="0"/>
        <w:adjustRightInd w:val="0"/>
        <w:spacing w:after="0"/>
        <w:rPr>
          <w:rFonts w:ascii="Arial" w:hAnsi="Arial" w:cs="Arial"/>
          <w:color w:val="000000" w:themeColor="text1"/>
          <w:sz w:val="20"/>
          <w:szCs w:val="20"/>
        </w:rPr>
      </w:pPr>
    </w:p>
    <w:p w:rsidR="008B04BE" w:rsidRDefault="008B04BE" w:rsidP="00102CA7">
      <w:pPr>
        <w:autoSpaceDE w:val="0"/>
        <w:autoSpaceDN w:val="0"/>
        <w:adjustRightInd w:val="0"/>
        <w:spacing w:after="0"/>
        <w:rPr>
          <w:rFonts w:ascii="Arial" w:hAnsi="Arial" w:cs="Arial"/>
          <w:color w:val="000000" w:themeColor="text1"/>
          <w:sz w:val="20"/>
          <w:szCs w:val="20"/>
        </w:rPr>
      </w:pPr>
    </w:p>
    <w:p w:rsidR="008B04BE" w:rsidRDefault="008B04BE" w:rsidP="00102CA7">
      <w:pPr>
        <w:autoSpaceDE w:val="0"/>
        <w:autoSpaceDN w:val="0"/>
        <w:adjustRightInd w:val="0"/>
        <w:spacing w:after="0"/>
        <w:rPr>
          <w:rFonts w:ascii="Arial" w:hAnsi="Arial" w:cs="Arial"/>
          <w:color w:val="000000" w:themeColor="text1"/>
          <w:sz w:val="20"/>
          <w:szCs w:val="20"/>
        </w:rPr>
      </w:pPr>
    </w:p>
    <w:p w:rsidR="008B04BE" w:rsidRPr="004E4124" w:rsidRDefault="008B04BE" w:rsidP="00102CA7">
      <w:pPr>
        <w:autoSpaceDE w:val="0"/>
        <w:autoSpaceDN w:val="0"/>
        <w:adjustRightInd w:val="0"/>
        <w:spacing w:after="0"/>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color w:val="000000" w:themeColor="text1"/>
          <w:sz w:val="20"/>
          <w:szCs w:val="20"/>
        </w:rPr>
      </w:pPr>
    </w:p>
    <w:p w:rsidR="008B04BE" w:rsidRPr="004E4124" w:rsidRDefault="008B04BE" w:rsidP="00102CA7">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8B04BE" w:rsidRPr="004E4124" w:rsidRDefault="008B04BE" w:rsidP="00102CA7">
      <w:pPr>
        <w:spacing w:after="0"/>
        <w:jc w:val="both"/>
        <w:rPr>
          <w:rFonts w:ascii="Arial" w:hAnsi="Arial" w:cs="Arial"/>
          <w:color w:val="000000" w:themeColor="text1"/>
          <w:sz w:val="20"/>
          <w:szCs w:val="20"/>
        </w:rPr>
      </w:pPr>
    </w:p>
    <w:p w:rsidR="008B04BE" w:rsidRPr="004E4124" w:rsidRDefault="008B04BE" w:rsidP="00102CA7">
      <w:pPr>
        <w:spacing w:after="0"/>
        <w:jc w:val="both"/>
        <w:rPr>
          <w:rFonts w:ascii="Arial" w:hAnsi="Arial" w:cs="Arial"/>
          <w:color w:val="000000" w:themeColor="text1"/>
          <w:sz w:val="20"/>
          <w:szCs w:val="20"/>
        </w:rPr>
      </w:pPr>
    </w:p>
    <w:p w:rsidR="008B04BE" w:rsidRPr="004E4124" w:rsidRDefault="008B04BE" w:rsidP="00102CA7">
      <w:pPr>
        <w:spacing w:after="0"/>
        <w:jc w:val="both"/>
        <w:rPr>
          <w:rFonts w:ascii="Arial" w:hAnsi="Arial" w:cs="Arial"/>
          <w:color w:val="000000" w:themeColor="text1"/>
          <w:sz w:val="20"/>
          <w:szCs w:val="20"/>
        </w:rPr>
      </w:pPr>
    </w:p>
    <w:p w:rsidR="008B04BE" w:rsidRPr="004E4124" w:rsidRDefault="008B04BE" w:rsidP="00102CA7">
      <w:pPr>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                                                              …………………………</w:t>
      </w:r>
    </w:p>
    <w:p w:rsidR="008B04BE" w:rsidRDefault="008B04BE" w:rsidP="00102CA7">
      <w:pPr>
        <w:spacing w:after="0"/>
        <w:rPr>
          <w:rFonts w:ascii="Arial" w:eastAsia="Times New Roman" w:hAnsi="Arial" w:cs="Arial"/>
          <w:sz w:val="20"/>
          <w:szCs w:val="20"/>
        </w:rPr>
      </w:pPr>
    </w:p>
    <w:p w:rsidR="00C20CC7" w:rsidRDefault="00E137C3" w:rsidP="002764F9">
      <w:pPr>
        <w:spacing w:after="0"/>
        <w:rPr>
          <w:rFonts w:ascii="Arial" w:eastAsia="Lucida Sans Unicode" w:hAnsi="Arial" w:cs="Arial"/>
          <w:b/>
          <w:bCs/>
          <w:color w:val="000000" w:themeColor="text1"/>
          <w:kern w:val="1"/>
          <w:sz w:val="20"/>
          <w:szCs w:val="20"/>
          <w:lang w:eastAsia="pl-PL"/>
        </w:rPr>
      </w:pPr>
      <w:r w:rsidRPr="00B23C9C">
        <w:rPr>
          <w:rFonts w:ascii="Arial" w:eastAsia="Times New Roman" w:hAnsi="Arial" w:cs="Arial"/>
          <w:b/>
          <w:bCs/>
          <w:i/>
          <w:iCs/>
          <w:color w:val="000000"/>
          <w:sz w:val="20"/>
          <w:szCs w:val="20"/>
          <w:lang w:eastAsia="pl-PL"/>
        </w:rPr>
        <w:br w:type="page"/>
      </w:r>
    </w:p>
    <w:p w:rsidR="00C20CC7" w:rsidRDefault="00C20CC7"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2560A8" w:rsidRPr="0050127C" w:rsidRDefault="002560A8" w:rsidP="00B63F88">
      <w:pPr>
        <w:rPr>
          <w:rFonts w:ascii="Calibri" w:eastAsia="Calibri" w:hAnsi="Calibri" w:cs="Times New Roman"/>
          <w:b/>
          <w:u w:val="single"/>
        </w:rPr>
      </w:pPr>
    </w:p>
    <w:sectPr w:rsidR="002560A8"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7B" w:rsidRDefault="0029277B" w:rsidP="00E76C6A">
      <w:pPr>
        <w:spacing w:after="0" w:line="240" w:lineRule="auto"/>
      </w:pPr>
      <w:r>
        <w:separator/>
      </w:r>
    </w:p>
  </w:endnote>
  <w:endnote w:type="continuationSeparator" w:id="0">
    <w:p w:rsidR="0029277B" w:rsidRDefault="0029277B"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TT34o00">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7B" w:rsidRDefault="0029277B" w:rsidP="00E76C6A">
      <w:pPr>
        <w:spacing w:after="0" w:line="240" w:lineRule="auto"/>
      </w:pPr>
      <w:r>
        <w:separator/>
      </w:r>
    </w:p>
  </w:footnote>
  <w:footnote w:type="continuationSeparator" w:id="0">
    <w:p w:rsidR="0029277B" w:rsidRDefault="0029277B"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3">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4">
    <w:nsid w:val="03ED57E3"/>
    <w:multiLevelType w:val="hybridMultilevel"/>
    <w:tmpl w:val="0A585316"/>
    <w:lvl w:ilvl="0" w:tplc="D2743C6A">
      <w:start w:val="1"/>
      <w:numFmt w:val="decimal"/>
      <w:lvlText w:val="%1."/>
      <w:lvlJc w:val="left"/>
      <w:pPr>
        <w:ind w:left="510" w:hanging="397"/>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0D354A9B"/>
    <w:multiLevelType w:val="hybridMultilevel"/>
    <w:tmpl w:val="E514D1BC"/>
    <w:lvl w:ilvl="0" w:tplc="D61A3178">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3">
    <w:nsid w:val="0E07656C"/>
    <w:multiLevelType w:val="hybridMultilevel"/>
    <w:tmpl w:val="3FCA835A"/>
    <w:lvl w:ilvl="0" w:tplc="F906E268">
      <w:start w:val="2"/>
      <w:numFmt w:val="decimal"/>
      <w:lvlText w:val="%1)"/>
      <w:lvlJc w:val="left"/>
      <w:pPr>
        <w:ind w:left="502" w:hanging="360"/>
      </w:pPr>
      <w:rPr>
        <w:rFonts w:eastAsiaTheme="minorEastAsia"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0C74B84"/>
    <w:multiLevelType w:val="hybridMultilevel"/>
    <w:tmpl w:val="8D1042E0"/>
    <w:lvl w:ilvl="0" w:tplc="5E72D4CC">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9">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4745AC4"/>
    <w:multiLevelType w:val="multilevel"/>
    <w:tmpl w:val="493CE89C"/>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32">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7">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D573A3E"/>
    <w:multiLevelType w:val="multilevel"/>
    <w:tmpl w:val="8B8E38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39">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1">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3">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6">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A3561B1"/>
    <w:multiLevelType w:val="hybridMultilevel"/>
    <w:tmpl w:val="1652AA78"/>
    <w:lvl w:ilvl="0" w:tplc="69824290">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3">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4">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6">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7">
    <w:nsid w:val="30E15432"/>
    <w:multiLevelType w:val="hybridMultilevel"/>
    <w:tmpl w:val="8DD00A0C"/>
    <w:lvl w:ilvl="0" w:tplc="0415000F">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5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57B68C8"/>
    <w:multiLevelType w:val="hybridMultilevel"/>
    <w:tmpl w:val="39A4BEB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nsid w:val="39704AD8"/>
    <w:multiLevelType w:val="hybridMultilevel"/>
    <w:tmpl w:val="FF749C6E"/>
    <w:lvl w:ilvl="0" w:tplc="6EE84F2A">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6">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9">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70">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2">
    <w:nsid w:val="490873DF"/>
    <w:multiLevelType w:val="hybridMultilevel"/>
    <w:tmpl w:val="F09ACB0C"/>
    <w:lvl w:ilvl="0" w:tplc="F4D649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5">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6">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7">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8">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2">
    <w:nsid w:val="55195C5B"/>
    <w:multiLevelType w:val="hybridMultilevel"/>
    <w:tmpl w:val="676AA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4">
    <w:nsid w:val="5AC449A4"/>
    <w:multiLevelType w:val="hybridMultilevel"/>
    <w:tmpl w:val="DC4CD39E"/>
    <w:lvl w:ilvl="0" w:tplc="0C58DA60">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87">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5E69264D"/>
    <w:multiLevelType w:val="hybridMultilevel"/>
    <w:tmpl w:val="1C8CA8C2"/>
    <w:lvl w:ilvl="0" w:tplc="A0A217E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0">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1">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6">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nsid w:val="71550A99"/>
    <w:multiLevelType w:val="multilevel"/>
    <w:tmpl w:val="6ED2DE6A"/>
    <w:lvl w:ilvl="0">
      <w:start w:val="4"/>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98">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1">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2">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7">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8">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9">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1"/>
  </w:num>
  <w:num w:numId="2">
    <w:abstractNumId w:val="47"/>
  </w:num>
  <w:num w:numId="3">
    <w:abstractNumId w:val="0"/>
  </w:num>
  <w:num w:numId="4">
    <w:abstractNumId w:val="11"/>
  </w:num>
  <w:num w:numId="5">
    <w:abstractNumId w:val="26"/>
  </w:num>
  <w:num w:numId="6">
    <w:abstractNumId w:val="54"/>
  </w:num>
  <w:num w:numId="7">
    <w:abstractNumId w:val="77"/>
  </w:num>
  <w:num w:numId="8">
    <w:abstractNumId w:val="95"/>
  </w:num>
  <w:num w:numId="9">
    <w:abstractNumId w:val="75"/>
  </w:num>
  <w:num w:numId="10">
    <w:abstractNumId w:val="2"/>
  </w:num>
  <w:num w:numId="11">
    <w:abstractNumId w:val="65"/>
  </w:num>
  <w:num w:numId="12">
    <w:abstractNumId w:val="1"/>
  </w:num>
  <w:num w:numId="13">
    <w:abstractNumId w:val="17"/>
  </w:num>
  <w:num w:numId="14">
    <w:abstractNumId w:val="99"/>
  </w:num>
  <w:num w:numId="15">
    <w:abstractNumId w:val="68"/>
  </w:num>
  <w:num w:numId="16">
    <w:abstractNumId w:val="43"/>
  </w:num>
  <w:num w:numId="17">
    <w:abstractNumId w:val="73"/>
  </w:num>
  <w:num w:numId="18">
    <w:abstractNumId w:val="48"/>
  </w:num>
  <w:num w:numId="19">
    <w:abstractNumId w:val="35"/>
  </w:num>
  <w:num w:numId="20">
    <w:abstractNumId w:val="59"/>
  </w:num>
  <w:num w:numId="21">
    <w:abstractNumId w:val="9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
  </w:num>
  <w:num w:numId="26">
    <w:abstractNumId w:val="42"/>
  </w:num>
  <w:num w:numId="27">
    <w:abstractNumId w:val="102"/>
  </w:num>
  <w:num w:numId="28">
    <w:abstractNumId w:val="58"/>
  </w:num>
  <w:num w:numId="29">
    <w:abstractNumId w:val="50"/>
  </w:num>
  <w:num w:numId="30">
    <w:abstractNumId w:val="109"/>
  </w:num>
  <w:num w:numId="31">
    <w:abstractNumId w:val="86"/>
  </w:num>
  <w:num w:numId="32">
    <w:abstractNumId w:val="69"/>
  </w:num>
  <w:num w:numId="33">
    <w:abstractNumId w:val="80"/>
  </w:num>
  <w:num w:numId="34">
    <w:abstractNumId w:val="61"/>
  </w:num>
  <w:num w:numId="35">
    <w:abstractNumId w:val="105"/>
  </w:num>
  <w:num w:numId="36">
    <w:abstractNumId w:val="98"/>
  </w:num>
  <w:num w:numId="37">
    <w:abstractNumId w:val="85"/>
  </w:num>
  <w:num w:numId="38">
    <w:abstractNumId w:val="41"/>
  </w:num>
  <w:num w:numId="39">
    <w:abstractNumId w:val="16"/>
  </w:num>
  <w:num w:numId="40">
    <w:abstractNumId w:val="34"/>
  </w:num>
  <w:num w:numId="41">
    <w:abstractNumId w:val="15"/>
  </w:num>
  <w:num w:numId="42">
    <w:abstractNumId w:val="103"/>
  </w:num>
  <w:num w:numId="43">
    <w:abstractNumId w:val="32"/>
  </w:num>
  <w:num w:numId="44">
    <w:abstractNumId w:val="97"/>
  </w:num>
  <w:num w:numId="45">
    <w:abstractNumId w:val="12"/>
  </w:num>
  <w:num w:numId="46">
    <w:abstractNumId w:val="14"/>
  </w:num>
  <w:num w:numId="47">
    <w:abstractNumId w:val="40"/>
  </w:num>
  <w:num w:numId="48">
    <w:abstractNumId w:val="83"/>
  </w:num>
  <w:num w:numId="49">
    <w:abstractNumId w:val="72"/>
  </w:num>
  <w:num w:numId="50">
    <w:abstractNumId w:val="31"/>
  </w:num>
  <w:num w:numId="51">
    <w:abstractNumId w:val="84"/>
  </w:num>
  <w:num w:numId="52">
    <w:abstractNumId w:val="63"/>
  </w:num>
  <w:num w:numId="53">
    <w:abstractNumId w:val="27"/>
  </w:num>
  <w:num w:numId="54">
    <w:abstractNumId w:val="91"/>
  </w:num>
  <w:num w:numId="55">
    <w:abstractNumId w:val="57"/>
  </w:num>
  <w:num w:numId="56">
    <w:abstractNumId w:val="49"/>
  </w:num>
  <w:num w:numId="57">
    <w:abstractNumId w:val="82"/>
  </w:num>
  <w:num w:numId="58">
    <w:abstractNumId w:val="38"/>
  </w:num>
  <w:num w:numId="59">
    <w:abstractNumId w:val="79"/>
  </w:num>
  <w:num w:numId="60">
    <w:abstractNumId w:val="8"/>
  </w:num>
  <w:num w:numId="61">
    <w:abstractNumId w:val="23"/>
  </w:num>
  <w:num w:numId="62">
    <w:abstractNumId w:val="20"/>
  </w:num>
  <w:num w:numId="63">
    <w:abstractNumId w:val="8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929"/>
    <w:rsid w:val="000E41A2"/>
    <w:rsid w:val="000E4A4B"/>
    <w:rsid w:val="000E74CD"/>
    <w:rsid w:val="000E7C58"/>
    <w:rsid w:val="000F0674"/>
    <w:rsid w:val="000F0C1C"/>
    <w:rsid w:val="000F1B6D"/>
    <w:rsid w:val="000F6E19"/>
    <w:rsid w:val="000F75C5"/>
    <w:rsid w:val="00100362"/>
    <w:rsid w:val="001008A8"/>
    <w:rsid w:val="00100E19"/>
    <w:rsid w:val="00101172"/>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404EB"/>
    <w:rsid w:val="00140604"/>
    <w:rsid w:val="00141DFA"/>
    <w:rsid w:val="00143C2E"/>
    <w:rsid w:val="001445FA"/>
    <w:rsid w:val="0014516B"/>
    <w:rsid w:val="0014526D"/>
    <w:rsid w:val="00154B9A"/>
    <w:rsid w:val="0015615B"/>
    <w:rsid w:val="0015759E"/>
    <w:rsid w:val="001601B6"/>
    <w:rsid w:val="00166B90"/>
    <w:rsid w:val="00172A2B"/>
    <w:rsid w:val="00175C29"/>
    <w:rsid w:val="0017681C"/>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37B7"/>
    <w:rsid w:val="001F4EB5"/>
    <w:rsid w:val="001F5F54"/>
    <w:rsid w:val="001F7FD5"/>
    <w:rsid w:val="0020148F"/>
    <w:rsid w:val="002025BC"/>
    <w:rsid w:val="00203DC9"/>
    <w:rsid w:val="002053A1"/>
    <w:rsid w:val="00211D06"/>
    <w:rsid w:val="00213425"/>
    <w:rsid w:val="00217C92"/>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5EBF"/>
    <w:rsid w:val="00245EE5"/>
    <w:rsid w:val="002460C0"/>
    <w:rsid w:val="00247E07"/>
    <w:rsid w:val="00250539"/>
    <w:rsid w:val="00250892"/>
    <w:rsid w:val="002521D4"/>
    <w:rsid w:val="00252218"/>
    <w:rsid w:val="00255807"/>
    <w:rsid w:val="002560A8"/>
    <w:rsid w:val="002574E9"/>
    <w:rsid w:val="0025779D"/>
    <w:rsid w:val="002613AB"/>
    <w:rsid w:val="00261EB5"/>
    <w:rsid w:val="00263DB2"/>
    <w:rsid w:val="00265173"/>
    <w:rsid w:val="0026787E"/>
    <w:rsid w:val="00267C6F"/>
    <w:rsid w:val="0027396F"/>
    <w:rsid w:val="0027436A"/>
    <w:rsid w:val="002764F9"/>
    <w:rsid w:val="002800AF"/>
    <w:rsid w:val="0028508B"/>
    <w:rsid w:val="00286C44"/>
    <w:rsid w:val="00287A1E"/>
    <w:rsid w:val="0029277B"/>
    <w:rsid w:val="00293AA8"/>
    <w:rsid w:val="00294036"/>
    <w:rsid w:val="002A556D"/>
    <w:rsid w:val="002B5015"/>
    <w:rsid w:val="002B6F8A"/>
    <w:rsid w:val="002C0482"/>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907"/>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2A9A"/>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16AF5"/>
    <w:rsid w:val="004260E0"/>
    <w:rsid w:val="004273B0"/>
    <w:rsid w:val="00427A18"/>
    <w:rsid w:val="00430519"/>
    <w:rsid w:val="00430EFA"/>
    <w:rsid w:val="00433713"/>
    <w:rsid w:val="00433EB1"/>
    <w:rsid w:val="004341E4"/>
    <w:rsid w:val="00436E90"/>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EAD"/>
    <w:rsid w:val="0050127C"/>
    <w:rsid w:val="0050517E"/>
    <w:rsid w:val="00507173"/>
    <w:rsid w:val="005101C9"/>
    <w:rsid w:val="005110F4"/>
    <w:rsid w:val="0051279F"/>
    <w:rsid w:val="005152EB"/>
    <w:rsid w:val="0051584A"/>
    <w:rsid w:val="00515921"/>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54901"/>
    <w:rsid w:val="005637BC"/>
    <w:rsid w:val="00564767"/>
    <w:rsid w:val="00566448"/>
    <w:rsid w:val="00573160"/>
    <w:rsid w:val="005744D9"/>
    <w:rsid w:val="00574D48"/>
    <w:rsid w:val="00577187"/>
    <w:rsid w:val="005802FF"/>
    <w:rsid w:val="00584135"/>
    <w:rsid w:val="005856CF"/>
    <w:rsid w:val="00590670"/>
    <w:rsid w:val="00591B64"/>
    <w:rsid w:val="00593DB3"/>
    <w:rsid w:val="00596100"/>
    <w:rsid w:val="005A0371"/>
    <w:rsid w:val="005A4EDD"/>
    <w:rsid w:val="005A6B76"/>
    <w:rsid w:val="005A7504"/>
    <w:rsid w:val="005A7971"/>
    <w:rsid w:val="005B1006"/>
    <w:rsid w:val="005B1792"/>
    <w:rsid w:val="005B62A2"/>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3B37"/>
    <w:rsid w:val="006244B5"/>
    <w:rsid w:val="00626487"/>
    <w:rsid w:val="006349B9"/>
    <w:rsid w:val="00636723"/>
    <w:rsid w:val="00644984"/>
    <w:rsid w:val="00646851"/>
    <w:rsid w:val="00651380"/>
    <w:rsid w:val="00652118"/>
    <w:rsid w:val="00653432"/>
    <w:rsid w:val="00657E75"/>
    <w:rsid w:val="00661805"/>
    <w:rsid w:val="0066270A"/>
    <w:rsid w:val="00662F3E"/>
    <w:rsid w:val="00665593"/>
    <w:rsid w:val="0066707A"/>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F2BA1"/>
    <w:rsid w:val="006F3A32"/>
    <w:rsid w:val="006F3F07"/>
    <w:rsid w:val="006F5332"/>
    <w:rsid w:val="00701544"/>
    <w:rsid w:val="00701569"/>
    <w:rsid w:val="00704193"/>
    <w:rsid w:val="0070456D"/>
    <w:rsid w:val="0070540B"/>
    <w:rsid w:val="00707B16"/>
    <w:rsid w:val="00712507"/>
    <w:rsid w:val="00713015"/>
    <w:rsid w:val="00715719"/>
    <w:rsid w:val="0071576E"/>
    <w:rsid w:val="007158FF"/>
    <w:rsid w:val="007209E3"/>
    <w:rsid w:val="00722390"/>
    <w:rsid w:val="007228C3"/>
    <w:rsid w:val="0072394C"/>
    <w:rsid w:val="007325DC"/>
    <w:rsid w:val="00732D8C"/>
    <w:rsid w:val="00740237"/>
    <w:rsid w:val="0074050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87879"/>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97E01"/>
    <w:rsid w:val="008A0C8E"/>
    <w:rsid w:val="008A6E8A"/>
    <w:rsid w:val="008B04BE"/>
    <w:rsid w:val="008B0B84"/>
    <w:rsid w:val="008B351E"/>
    <w:rsid w:val="008B561D"/>
    <w:rsid w:val="008C05EA"/>
    <w:rsid w:val="008C2294"/>
    <w:rsid w:val="008C26C5"/>
    <w:rsid w:val="008D04B3"/>
    <w:rsid w:val="008D2323"/>
    <w:rsid w:val="008D4539"/>
    <w:rsid w:val="008D5863"/>
    <w:rsid w:val="008E0371"/>
    <w:rsid w:val="008E3D35"/>
    <w:rsid w:val="008F11C5"/>
    <w:rsid w:val="008F4FD7"/>
    <w:rsid w:val="008F54B8"/>
    <w:rsid w:val="008F672B"/>
    <w:rsid w:val="008F6C30"/>
    <w:rsid w:val="00910D5F"/>
    <w:rsid w:val="0091459D"/>
    <w:rsid w:val="00914B4D"/>
    <w:rsid w:val="00914CD1"/>
    <w:rsid w:val="009156CB"/>
    <w:rsid w:val="009157D5"/>
    <w:rsid w:val="00920154"/>
    <w:rsid w:val="00920F67"/>
    <w:rsid w:val="00923547"/>
    <w:rsid w:val="009257A6"/>
    <w:rsid w:val="00931951"/>
    <w:rsid w:val="00940EEA"/>
    <w:rsid w:val="009449EF"/>
    <w:rsid w:val="009476B3"/>
    <w:rsid w:val="00947B67"/>
    <w:rsid w:val="00947D14"/>
    <w:rsid w:val="00952D70"/>
    <w:rsid w:val="009542FB"/>
    <w:rsid w:val="00954674"/>
    <w:rsid w:val="009549E0"/>
    <w:rsid w:val="00956B5D"/>
    <w:rsid w:val="00960B68"/>
    <w:rsid w:val="0096618D"/>
    <w:rsid w:val="0097185A"/>
    <w:rsid w:val="009725F5"/>
    <w:rsid w:val="009778EE"/>
    <w:rsid w:val="0097792D"/>
    <w:rsid w:val="009805E2"/>
    <w:rsid w:val="00980C9A"/>
    <w:rsid w:val="00980E63"/>
    <w:rsid w:val="0098142B"/>
    <w:rsid w:val="009824FA"/>
    <w:rsid w:val="00987A0F"/>
    <w:rsid w:val="00990337"/>
    <w:rsid w:val="0099170B"/>
    <w:rsid w:val="00991F52"/>
    <w:rsid w:val="0099502E"/>
    <w:rsid w:val="009978BF"/>
    <w:rsid w:val="009A0008"/>
    <w:rsid w:val="009A3091"/>
    <w:rsid w:val="009A3151"/>
    <w:rsid w:val="009A321F"/>
    <w:rsid w:val="009A42A0"/>
    <w:rsid w:val="009A4A35"/>
    <w:rsid w:val="009A4E4E"/>
    <w:rsid w:val="009B035D"/>
    <w:rsid w:val="009B5C58"/>
    <w:rsid w:val="009B7F24"/>
    <w:rsid w:val="009C03F2"/>
    <w:rsid w:val="009C31A1"/>
    <w:rsid w:val="009C47C8"/>
    <w:rsid w:val="009C7C2B"/>
    <w:rsid w:val="009D0DC7"/>
    <w:rsid w:val="009D12D6"/>
    <w:rsid w:val="009D2CBE"/>
    <w:rsid w:val="009D3B8D"/>
    <w:rsid w:val="009D6FD8"/>
    <w:rsid w:val="009F5629"/>
    <w:rsid w:val="00A03E49"/>
    <w:rsid w:val="00A06A5B"/>
    <w:rsid w:val="00A06D92"/>
    <w:rsid w:val="00A0733C"/>
    <w:rsid w:val="00A07C0D"/>
    <w:rsid w:val="00A10E5F"/>
    <w:rsid w:val="00A13536"/>
    <w:rsid w:val="00A14C7D"/>
    <w:rsid w:val="00A244A8"/>
    <w:rsid w:val="00A247B2"/>
    <w:rsid w:val="00A25646"/>
    <w:rsid w:val="00A31AD2"/>
    <w:rsid w:val="00A3366A"/>
    <w:rsid w:val="00A33A64"/>
    <w:rsid w:val="00A3490A"/>
    <w:rsid w:val="00A42271"/>
    <w:rsid w:val="00A44148"/>
    <w:rsid w:val="00A4515A"/>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BB"/>
    <w:rsid w:val="00AD045B"/>
    <w:rsid w:val="00AF46B2"/>
    <w:rsid w:val="00B00520"/>
    <w:rsid w:val="00B018A0"/>
    <w:rsid w:val="00B01903"/>
    <w:rsid w:val="00B01F55"/>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77C4"/>
    <w:rsid w:val="00B50994"/>
    <w:rsid w:val="00B53844"/>
    <w:rsid w:val="00B546B5"/>
    <w:rsid w:val="00B5647B"/>
    <w:rsid w:val="00B56A97"/>
    <w:rsid w:val="00B603F6"/>
    <w:rsid w:val="00B6114F"/>
    <w:rsid w:val="00B61E45"/>
    <w:rsid w:val="00B623BA"/>
    <w:rsid w:val="00B62E41"/>
    <w:rsid w:val="00B63F88"/>
    <w:rsid w:val="00B673B6"/>
    <w:rsid w:val="00B67D5D"/>
    <w:rsid w:val="00B72358"/>
    <w:rsid w:val="00B7308A"/>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66BF"/>
    <w:rsid w:val="00BC6950"/>
    <w:rsid w:val="00BD18F7"/>
    <w:rsid w:val="00BD2DE1"/>
    <w:rsid w:val="00BD5BF9"/>
    <w:rsid w:val="00BD6445"/>
    <w:rsid w:val="00BE042B"/>
    <w:rsid w:val="00BE0BFF"/>
    <w:rsid w:val="00BE61A4"/>
    <w:rsid w:val="00BF211F"/>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14CA"/>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66AE"/>
    <w:rsid w:val="00CA0EEF"/>
    <w:rsid w:val="00CA4F30"/>
    <w:rsid w:val="00CA6CBB"/>
    <w:rsid w:val="00CB0BB1"/>
    <w:rsid w:val="00CB1BE6"/>
    <w:rsid w:val="00CB50E7"/>
    <w:rsid w:val="00CB6C88"/>
    <w:rsid w:val="00CC0882"/>
    <w:rsid w:val="00CC5051"/>
    <w:rsid w:val="00CD06AF"/>
    <w:rsid w:val="00CD497A"/>
    <w:rsid w:val="00CD68A0"/>
    <w:rsid w:val="00CE280C"/>
    <w:rsid w:val="00CE2D89"/>
    <w:rsid w:val="00CF0B25"/>
    <w:rsid w:val="00CF16EF"/>
    <w:rsid w:val="00CF1C34"/>
    <w:rsid w:val="00CF1D74"/>
    <w:rsid w:val="00CF23AB"/>
    <w:rsid w:val="00CF3F05"/>
    <w:rsid w:val="00CF415E"/>
    <w:rsid w:val="00CF52A3"/>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3301"/>
    <w:rsid w:val="00D74353"/>
    <w:rsid w:val="00D745BA"/>
    <w:rsid w:val="00D7490F"/>
    <w:rsid w:val="00D77AE2"/>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F5B6-9EB7-4AAF-B563-1DED3248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23</Pages>
  <Words>8234</Words>
  <Characters>49408</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11</cp:revision>
  <cp:lastPrinted>2020-04-09T08:50:00Z</cp:lastPrinted>
  <dcterms:created xsi:type="dcterms:W3CDTF">2020-03-09T12:44:00Z</dcterms:created>
  <dcterms:modified xsi:type="dcterms:W3CDTF">2020-04-09T08:51:00Z</dcterms:modified>
</cp:coreProperties>
</file>