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A05847"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A05847"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F05E6C">
      <w:pPr>
        <w:pStyle w:val="Akapitzlist"/>
        <w:spacing w:line="360" w:lineRule="auto"/>
        <w:ind w:left="0"/>
        <w:jc w:val="center"/>
        <w:rPr>
          <w:rFonts w:ascii="Arial" w:hAnsi="Arial" w:cs="Arial"/>
          <w:b/>
          <w:sz w:val="28"/>
          <w:szCs w:val="28"/>
        </w:rPr>
      </w:pPr>
    </w:p>
    <w:p w:rsidR="00F05E6C" w:rsidRPr="00F05E6C" w:rsidRDefault="00F05E6C" w:rsidP="00F05E6C">
      <w:pPr>
        <w:shd w:val="clear" w:color="auto" w:fill="FFFFFF"/>
        <w:spacing w:after="0"/>
        <w:ind w:right="-284"/>
        <w:jc w:val="center"/>
        <w:rPr>
          <w:rFonts w:ascii="Arial" w:hAnsi="Arial" w:cs="Arial"/>
          <w:b/>
          <w:sz w:val="32"/>
          <w:szCs w:val="32"/>
        </w:rPr>
      </w:pPr>
      <w:r w:rsidRPr="00F05E6C">
        <w:rPr>
          <w:rFonts w:ascii="Arial" w:hAnsi="Arial" w:cs="Arial"/>
          <w:b/>
          <w:sz w:val="32"/>
          <w:szCs w:val="32"/>
        </w:rPr>
        <w:t>Oczyszczanie ze śniegu i lodu oraz posypywanie piaskiem nawierzchni przystanków komunikacji miejskiej miasta Piły</w:t>
      </w: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2D4A25" w:rsidRDefault="002D4A25" w:rsidP="00247E07">
      <w:pPr>
        <w:spacing w:after="0"/>
        <w:rPr>
          <w:rFonts w:ascii="Arial" w:hAnsi="Arial" w:cs="Arial"/>
          <w:b/>
          <w:sz w:val="20"/>
          <w:szCs w:val="20"/>
        </w:rPr>
      </w:pPr>
    </w:p>
    <w:p w:rsidR="00515921" w:rsidRPr="0076401E" w:rsidRDefault="00515921" w:rsidP="006737CD">
      <w:pPr>
        <w:spacing w:after="0"/>
        <w:ind w:left="851"/>
        <w:jc w:val="both"/>
        <w:rPr>
          <w:rFonts w:ascii="Arial" w:hAnsi="Arial" w:cs="Arial"/>
          <w:b/>
          <w:color w:val="FF0000"/>
          <w:sz w:val="20"/>
          <w:szCs w:val="20"/>
        </w:rPr>
      </w:pP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ręczne oczyszczanie ze śniegu przystanków komunikacji miejskiej;</w:t>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ręczne posypywanie piaskiem przystanków komunikacji miejskiej;</w:t>
      </w:r>
      <w:r w:rsidRPr="000E57BC">
        <w:rPr>
          <w:rFonts w:ascii="Arial" w:hAnsi="Arial" w:cs="Arial"/>
          <w:sz w:val="20"/>
          <w:szCs w:val="20"/>
        </w:rPr>
        <w:tab/>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usuwanie oblodzenia z przystanków komunikacji miejskiej (ręczne skuwanie lodu);</w:t>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xml:space="preserve">-  wywóz nadmiaru śniegu i lodu na odległość do 10km z za i wyładunkiem;    </w:t>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xml:space="preserve">- oczyszczanie z piasku przystanków komunikacji miejskiej w trakcie i po zakończeniu akcji </w:t>
      </w:r>
      <w:r w:rsidRPr="000E57BC">
        <w:rPr>
          <w:rFonts w:ascii="Arial" w:hAnsi="Arial" w:cs="Arial"/>
          <w:sz w:val="20"/>
          <w:szCs w:val="20"/>
        </w:rPr>
        <w:br/>
        <w:t xml:space="preserve">   zimowej;</w:t>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mechaniczne oczyszczanie ze śniegu mini dworca przy ul. Zygmunta Starego;</w:t>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mechaniczne posypywanie piaskiem peronu mini dworca przy ul. Zygmunta Starego;</w:t>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usuwanie oblodzenia z peronu mini dworca przy ul. Zygmunta Starego;</w:t>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xml:space="preserve">- oczyszczanie z piasku peronu mini dworca przy ul. Zygmunta Starego w trakcie </w:t>
      </w:r>
    </w:p>
    <w:p w:rsidR="00F05E6C" w:rsidRPr="000E57BC" w:rsidRDefault="00F05E6C" w:rsidP="000E57BC">
      <w:pPr>
        <w:pStyle w:val="Akapitzlist"/>
        <w:spacing w:line="276" w:lineRule="auto"/>
        <w:ind w:left="426" w:right="-284"/>
        <w:jc w:val="both"/>
        <w:rPr>
          <w:rFonts w:ascii="Arial" w:hAnsi="Arial" w:cs="Arial"/>
          <w:sz w:val="20"/>
          <w:szCs w:val="20"/>
        </w:rPr>
      </w:pPr>
      <w:r w:rsidRPr="000E57BC">
        <w:rPr>
          <w:rFonts w:ascii="Arial" w:hAnsi="Arial" w:cs="Arial"/>
          <w:sz w:val="20"/>
          <w:szCs w:val="20"/>
        </w:rPr>
        <w:t xml:space="preserve">   i po zakończonej akcji zimowej.</w:t>
      </w:r>
    </w:p>
    <w:p w:rsidR="00447452" w:rsidRDefault="00447452" w:rsidP="00213FA0">
      <w:pPr>
        <w:spacing w:after="0"/>
        <w:ind w:right="-284"/>
        <w:jc w:val="both"/>
        <w:rPr>
          <w:rFonts w:ascii="Arial" w:hAnsi="Arial" w:cs="Arial"/>
          <w:sz w:val="20"/>
          <w:szCs w:val="20"/>
        </w:rPr>
      </w:pPr>
    </w:p>
    <w:p w:rsidR="000E57BC" w:rsidRPr="000E57BC" w:rsidRDefault="000E57BC" w:rsidP="00213FA0">
      <w:pPr>
        <w:widowControl w:val="0"/>
        <w:suppressAutoHyphens/>
        <w:spacing w:after="0"/>
        <w:ind w:left="426"/>
        <w:contextualSpacing/>
        <w:jc w:val="center"/>
        <w:rPr>
          <w:rFonts w:ascii="Arial" w:eastAsia="Times New Roman" w:hAnsi="Arial" w:cs="Arial"/>
          <w:b/>
          <w:color w:val="000000" w:themeColor="text1"/>
          <w:kern w:val="1"/>
          <w:sz w:val="20"/>
          <w:szCs w:val="20"/>
          <w:u w:val="single"/>
          <w:lang w:eastAsia="pl-PL"/>
        </w:rPr>
      </w:pPr>
      <w:r w:rsidRPr="000E57BC">
        <w:rPr>
          <w:rFonts w:ascii="Arial" w:eastAsia="Times New Roman" w:hAnsi="Arial" w:cs="Arial"/>
          <w:b/>
          <w:color w:val="000000" w:themeColor="text1"/>
          <w:kern w:val="1"/>
          <w:sz w:val="20"/>
          <w:szCs w:val="20"/>
          <w:u w:val="single"/>
          <w:lang w:eastAsia="pl-PL"/>
        </w:rPr>
        <w:t>Koszty gotowości</w:t>
      </w:r>
    </w:p>
    <w:p w:rsidR="000E57BC" w:rsidRPr="000E57BC" w:rsidRDefault="000E57BC" w:rsidP="00213FA0">
      <w:pPr>
        <w:widowControl w:val="0"/>
        <w:suppressAutoHyphens/>
        <w:spacing w:after="0"/>
        <w:ind w:left="426"/>
        <w:contextualSpacing/>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ramach wynagrodzenia za świadczenie gotowości (za usługi będące przedmiotem zamówienia)</w:t>
      </w:r>
      <w:r>
        <w:rPr>
          <w:rFonts w:ascii="Arial" w:eastAsia="Times New Roman" w:hAnsi="Arial" w:cs="Arial"/>
          <w:color w:val="000000" w:themeColor="text1"/>
          <w:kern w:val="1"/>
          <w:sz w:val="20"/>
          <w:szCs w:val="20"/>
          <w:lang w:eastAsia="pl-PL"/>
        </w:rPr>
        <w:t xml:space="preserve"> </w:t>
      </w:r>
      <w:r w:rsidRPr="000E57BC">
        <w:rPr>
          <w:rFonts w:ascii="Arial" w:eastAsia="Times New Roman" w:hAnsi="Arial" w:cs="Arial"/>
          <w:color w:val="000000" w:themeColor="text1"/>
          <w:kern w:val="1"/>
          <w:sz w:val="20"/>
          <w:szCs w:val="20"/>
          <w:lang w:eastAsia="pl-PL"/>
        </w:rPr>
        <w:t>Zamawiający przewiduje minimalne wynagrodzenie miesięczne w wysokości będącej równowartością</w:t>
      </w:r>
      <w:r>
        <w:rPr>
          <w:rFonts w:ascii="Arial" w:eastAsia="Times New Roman" w:hAnsi="Arial" w:cs="Arial"/>
          <w:color w:val="000000" w:themeColor="text1"/>
          <w:kern w:val="1"/>
          <w:sz w:val="20"/>
          <w:szCs w:val="20"/>
          <w:lang w:eastAsia="pl-PL"/>
        </w:rPr>
        <w:t xml:space="preserve"> </w:t>
      </w:r>
      <w:r w:rsidRPr="000E57BC">
        <w:rPr>
          <w:rFonts w:ascii="Arial" w:eastAsia="Times New Roman" w:hAnsi="Arial" w:cs="Arial"/>
          <w:color w:val="000000" w:themeColor="text1"/>
          <w:kern w:val="1"/>
          <w:sz w:val="20"/>
          <w:szCs w:val="20"/>
          <w:lang w:eastAsia="pl-PL"/>
        </w:rPr>
        <w:t xml:space="preserve">wykonania 3 usług ręcznego posypywania piaskiem przystanków komunikacji miejskiej (poz. 2 wzoru kosztorysu ofertowego) bez względu na faktyczną potrzebę wykonania tych usług wynikającą </w:t>
      </w:r>
      <w:r w:rsidRPr="000E57BC">
        <w:rPr>
          <w:rFonts w:ascii="Arial" w:eastAsia="Times New Roman" w:hAnsi="Arial" w:cs="Arial"/>
          <w:color w:val="000000" w:themeColor="text1"/>
          <w:kern w:val="1"/>
          <w:sz w:val="20"/>
          <w:szCs w:val="20"/>
          <w:lang w:eastAsia="pl-PL"/>
        </w:rPr>
        <w:br/>
        <w:t>z warunków atmosferycznych.</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Wykonanie usługi w ilości większej niż 3 usług (ręcznego posypywania piaskiem przystanków komunikacji miejskiej</w:t>
      </w:r>
      <w:r w:rsidR="00642646">
        <w:rPr>
          <w:rFonts w:ascii="Arial" w:eastAsia="Times New Roman" w:hAnsi="Arial" w:cs="Arial"/>
          <w:color w:val="000000" w:themeColor="text1"/>
          <w:kern w:val="1"/>
          <w:sz w:val="20"/>
          <w:szCs w:val="20"/>
          <w:lang w:eastAsia="pl-PL"/>
        </w:rPr>
        <w:t>)</w:t>
      </w:r>
      <w:r w:rsidRPr="000E57BC">
        <w:rPr>
          <w:rFonts w:ascii="Arial" w:eastAsia="Times New Roman" w:hAnsi="Arial" w:cs="Arial"/>
          <w:color w:val="000000" w:themeColor="text1"/>
          <w:kern w:val="1"/>
          <w:sz w:val="20"/>
          <w:szCs w:val="20"/>
          <w:lang w:eastAsia="pl-PL"/>
        </w:rPr>
        <w:t xml:space="preserve">  skutkować będzie zapłatą miesięcznego wynagrodzenia będącego sumą wynagrodzenia gwarantowanego i wysokością wynagrodzenia za faktycznie wykonane usługi (ręcznego posypywania piaskiem przystanków komunikacji miejskiej) powyżej 3 krotności.</w:t>
      </w:r>
    </w:p>
    <w:p w:rsid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rozliczeniu za wykonanie usługi w miesiącu listopadzie i w miesiącu marcu Zamawiający zakłada</w:t>
      </w:r>
      <w:r>
        <w:rPr>
          <w:rFonts w:ascii="Arial" w:eastAsia="Times New Roman" w:hAnsi="Arial" w:cs="Arial"/>
          <w:color w:val="000000" w:themeColor="text1"/>
          <w:kern w:val="1"/>
          <w:sz w:val="20"/>
          <w:szCs w:val="20"/>
          <w:lang w:eastAsia="pl-PL"/>
        </w:rPr>
        <w:t xml:space="preserve"> </w:t>
      </w:r>
      <w:r w:rsidRPr="000E57BC">
        <w:rPr>
          <w:rFonts w:ascii="Arial" w:eastAsia="Times New Roman" w:hAnsi="Arial" w:cs="Arial"/>
          <w:color w:val="000000" w:themeColor="text1"/>
          <w:kern w:val="1"/>
          <w:sz w:val="20"/>
          <w:szCs w:val="20"/>
          <w:lang w:eastAsia="pl-PL"/>
        </w:rPr>
        <w:t>wysokość gwarantowanego wynagrodzenia w wysokości równowartości 1 usługi (ręcznego posypywania piaskiem przystanków komunikacji miejskiej).</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Przykład I – brak wystąpienia w miesiącu warunków atmosferycznych powodujących konieczność</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 xml:space="preserve">wykonania usługi ręcznego posypywania piaskiem przystanków komunikacji miejskiej. </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Miesięczne wynagrodzenie = równowartość wykonania 3 usług ręcznego posypywania piaskiem przystanków komunikacji miejskiej.</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Przykład II – wystąpienie w miesiącu warunków atmosferycznych powodujących konieczność</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 xml:space="preserve">wykonania usługi ręcznego posypywania piaskiem przystanków komunikacji miejskiej w krotności mniejszej albo równej 3 krotnościom. </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lastRenderedPageBreak/>
        <w:t>Miesięczne wynagrodzenie = równowartość wykonania 3 usług ręcznego posypywania piaskiem przystanków komunikacji miejskiej.</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Przykład III – wystąpienie w miesiącu warunków atmosferycznych powodujących konieczność</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wykonania usługi ręcznego posypywania piaskiem przystanków komunikacji miejskiej w krotności większej niż 3 krotności.</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Miesięczne wynagrodzenie = równowartość wykonania 3 usług ręcznego posypywania piaskiem przystanków komunikacji miejskiej + wartość wykonania usługi ponad 3 krotności.</w:t>
      </w:r>
    </w:p>
    <w:p w:rsid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213FA0" w:rsidRDefault="00213FA0" w:rsidP="00213FA0">
      <w:pPr>
        <w:spacing w:after="0"/>
        <w:ind w:left="426"/>
        <w:jc w:val="both"/>
        <w:rPr>
          <w:rFonts w:ascii="Arial" w:eastAsia="Times New Roman" w:hAnsi="Arial" w:cs="Arial"/>
          <w:color w:val="000000" w:themeColor="text1"/>
          <w:kern w:val="1"/>
          <w:sz w:val="20"/>
          <w:szCs w:val="20"/>
          <w:lang w:eastAsia="pl-PL"/>
        </w:rPr>
      </w:pPr>
    </w:p>
    <w:p w:rsidR="00213FA0" w:rsidRDefault="00213FA0" w:rsidP="00213FA0">
      <w:pPr>
        <w:spacing w:after="0"/>
        <w:ind w:left="426"/>
        <w:jc w:val="both"/>
        <w:rPr>
          <w:rFonts w:ascii="Arial" w:eastAsia="Times New Roman" w:hAnsi="Arial" w:cs="Arial"/>
          <w:color w:val="000000" w:themeColor="text1"/>
          <w:kern w:val="1"/>
          <w:sz w:val="20"/>
          <w:szCs w:val="20"/>
          <w:lang w:eastAsia="pl-PL"/>
        </w:rPr>
      </w:pPr>
    </w:p>
    <w:p w:rsidR="00213FA0" w:rsidRPr="000E57BC" w:rsidRDefault="00213FA0" w:rsidP="00213FA0">
      <w:pPr>
        <w:spacing w:after="0"/>
        <w:ind w:left="426"/>
        <w:jc w:val="both"/>
        <w:rPr>
          <w:rFonts w:ascii="Arial" w:eastAsia="Times New Roman" w:hAnsi="Arial" w:cs="Arial"/>
          <w:color w:val="000000" w:themeColor="text1"/>
          <w:kern w:val="1"/>
          <w:sz w:val="20"/>
          <w:szCs w:val="20"/>
          <w:lang w:eastAsia="pl-PL"/>
        </w:rPr>
      </w:pPr>
    </w:p>
    <w:p w:rsidR="00213FA0"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Wykonawca zobowiązany jest do zatrudnienia na umowę o pracę osoby wykonujące zadanie.</w:t>
      </w:r>
      <w:r w:rsidR="00213FA0">
        <w:rPr>
          <w:rFonts w:ascii="Arial" w:eastAsia="Times New Roman" w:hAnsi="Arial" w:cs="Arial"/>
          <w:color w:val="000000" w:themeColor="text1"/>
          <w:kern w:val="1"/>
          <w:sz w:val="20"/>
          <w:szCs w:val="20"/>
          <w:lang w:eastAsia="pl-PL"/>
        </w:rPr>
        <w:t xml:space="preserve"> </w:t>
      </w:r>
    </w:p>
    <w:p w:rsidR="00213FA0" w:rsidRDefault="00213FA0"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dokumentów i wyjaśnień w zakresie</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rsidR="000757B4" w:rsidRPr="001C15C2"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6401E">
        <w:rPr>
          <w:rFonts w:ascii="Arial" w:hAnsi="Arial" w:cs="Arial"/>
          <w:b/>
          <w:bCs/>
          <w:color w:val="000000" w:themeColor="text1"/>
          <w:sz w:val="20"/>
          <w:szCs w:val="20"/>
        </w:rPr>
        <w:t xml:space="preserve">od 16.11.2020 r. do </w:t>
      </w:r>
      <w:r w:rsidR="006737CD">
        <w:rPr>
          <w:rFonts w:ascii="Arial" w:hAnsi="Arial" w:cs="Arial"/>
          <w:b/>
          <w:bCs/>
          <w:color w:val="000000" w:themeColor="text1"/>
          <w:sz w:val="20"/>
          <w:szCs w:val="20"/>
        </w:rPr>
        <w:t>1</w:t>
      </w:r>
      <w:r w:rsidR="000E57BC">
        <w:rPr>
          <w:rFonts w:ascii="Arial" w:hAnsi="Arial" w:cs="Arial"/>
          <w:b/>
          <w:bCs/>
          <w:color w:val="000000" w:themeColor="text1"/>
          <w:sz w:val="20"/>
          <w:szCs w:val="20"/>
        </w:rPr>
        <w:t>5</w:t>
      </w:r>
      <w:r w:rsidR="0076401E">
        <w:rPr>
          <w:rFonts w:ascii="Arial" w:hAnsi="Arial" w:cs="Arial"/>
          <w:b/>
          <w:bCs/>
          <w:color w:val="000000" w:themeColor="text1"/>
          <w:sz w:val="20"/>
          <w:szCs w:val="20"/>
        </w:rPr>
        <w:t>.</w:t>
      </w:r>
      <w:r w:rsidR="000E57BC">
        <w:rPr>
          <w:rFonts w:ascii="Arial" w:hAnsi="Arial" w:cs="Arial"/>
          <w:b/>
          <w:bCs/>
          <w:color w:val="000000" w:themeColor="text1"/>
          <w:sz w:val="20"/>
          <w:szCs w:val="20"/>
        </w:rPr>
        <w:t>03</w:t>
      </w:r>
      <w:r w:rsidR="0076401E">
        <w:rPr>
          <w:rFonts w:ascii="Arial" w:hAnsi="Arial" w:cs="Arial"/>
          <w:b/>
          <w:bCs/>
          <w:color w:val="000000" w:themeColor="text1"/>
          <w:sz w:val="20"/>
          <w:szCs w:val="20"/>
        </w:rPr>
        <w:t>.</w:t>
      </w:r>
      <w:r w:rsidR="0053538C">
        <w:rPr>
          <w:rFonts w:ascii="Arial" w:hAnsi="Arial" w:cs="Arial"/>
          <w:b/>
          <w:bCs/>
          <w:color w:val="000000" w:themeColor="text1"/>
          <w:sz w:val="20"/>
          <w:szCs w:val="20"/>
        </w:rPr>
        <w:t>2021 r.</w:t>
      </w:r>
      <w:r w:rsidR="00625045">
        <w:rPr>
          <w:rFonts w:ascii="Arial" w:hAnsi="Arial" w:cs="Arial"/>
          <w:b/>
          <w:bCs/>
          <w:color w:val="000000" w:themeColor="text1"/>
          <w:sz w:val="20"/>
          <w:szCs w:val="20"/>
        </w:rPr>
        <w:br/>
      </w: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autoSpaceDE w:val="0"/>
        <w:autoSpaceDN w:val="0"/>
        <w:adjustRightInd w:val="0"/>
        <w:spacing w:after="0"/>
        <w:rPr>
          <w:rFonts w:ascii="Arial" w:hAnsi="Arial" w:cs="Arial"/>
          <w:color w:val="000000"/>
          <w:sz w:val="20"/>
          <w:szCs w:val="20"/>
        </w:rPr>
      </w:pPr>
    </w:p>
    <w:p w:rsidR="000E57BC" w:rsidRPr="00697734" w:rsidRDefault="000E57BC" w:rsidP="000E57BC">
      <w:pPr>
        <w:pStyle w:val="Akapitzlist"/>
        <w:numPr>
          <w:ilvl w:val="0"/>
          <w:numId w:val="15"/>
        </w:numPr>
        <w:autoSpaceDE w:val="0"/>
        <w:autoSpaceDN w:val="0"/>
        <w:adjustRightInd w:val="0"/>
        <w:spacing w:line="276" w:lineRule="auto"/>
        <w:jc w:val="both"/>
        <w:rPr>
          <w:rFonts w:ascii="Arial" w:hAnsi="Arial" w:cs="Arial"/>
          <w:bCs/>
          <w:color w:val="000000" w:themeColor="text1"/>
          <w:sz w:val="20"/>
          <w:szCs w:val="20"/>
        </w:rPr>
      </w:pPr>
      <w:r w:rsidRPr="00697734">
        <w:rPr>
          <w:rFonts w:ascii="Arial" w:hAnsi="Arial" w:cs="Arial"/>
          <w:bCs/>
          <w:color w:val="000000" w:themeColor="text1"/>
          <w:sz w:val="20"/>
          <w:szCs w:val="20"/>
        </w:rPr>
        <w:t xml:space="preserve">Kompetencja lub uprawnienia do prowadzenia określonej działalności zawodowej, o ile wynika to </w:t>
      </w:r>
      <w:r>
        <w:rPr>
          <w:rFonts w:ascii="Arial" w:hAnsi="Arial" w:cs="Arial"/>
          <w:bCs/>
          <w:color w:val="000000" w:themeColor="text1"/>
          <w:sz w:val="20"/>
          <w:szCs w:val="20"/>
        </w:rPr>
        <w:t xml:space="preserve">                     </w:t>
      </w:r>
      <w:r w:rsidRPr="00697734">
        <w:rPr>
          <w:rFonts w:ascii="Arial" w:hAnsi="Arial" w:cs="Arial"/>
          <w:bCs/>
          <w:color w:val="000000" w:themeColor="text1"/>
          <w:sz w:val="20"/>
          <w:szCs w:val="20"/>
        </w:rPr>
        <w:t>z odrębnych przepisów.</w:t>
      </w:r>
    </w:p>
    <w:p w:rsidR="000E57BC" w:rsidRPr="00247E07" w:rsidRDefault="000E57BC" w:rsidP="000E57BC">
      <w:pPr>
        <w:autoSpaceDE w:val="0"/>
        <w:autoSpaceDN w:val="0"/>
        <w:adjustRightInd w:val="0"/>
        <w:spacing w:after="0"/>
        <w:rPr>
          <w:rFonts w:ascii="Arial" w:hAnsi="Arial" w:cs="Arial"/>
          <w:b/>
          <w:bCs/>
          <w:color w:val="000000" w:themeColor="text1"/>
          <w:sz w:val="20"/>
          <w:szCs w:val="20"/>
        </w:rPr>
      </w:pPr>
    </w:p>
    <w:p w:rsidR="000E57BC" w:rsidRPr="00931951" w:rsidRDefault="000E57BC" w:rsidP="000E57BC">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0E57BC" w:rsidRDefault="000E57BC" w:rsidP="000E57BC">
      <w:pPr>
        <w:pStyle w:val="Akapitzlist"/>
        <w:ind w:right="284"/>
        <w:jc w:val="both"/>
        <w:rPr>
          <w:rFonts w:ascii="Arial" w:hAnsi="Arial" w:cs="Arial"/>
          <w:color w:val="000000" w:themeColor="text1"/>
          <w:sz w:val="20"/>
          <w:szCs w:val="20"/>
        </w:rPr>
      </w:pPr>
    </w:p>
    <w:p w:rsidR="000E57BC" w:rsidRPr="007C63DC" w:rsidRDefault="000E57BC" w:rsidP="000E57BC">
      <w:pPr>
        <w:pStyle w:val="Akapitzlist"/>
        <w:numPr>
          <w:ilvl w:val="0"/>
          <w:numId w:val="15"/>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0E57BC" w:rsidRDefault="000E57BC" w:rsidP="000E57BC">
      <w:pPr>
        <w:autoSpaceDE w:val="0"/>
        <w:autoSpaceDN w:val="0"/>
        <w:adjustRightInd w:val="0"/>
        <w:spacing w:after="13"/>
        <w:rPr>
          <w:rFonts w:ascii="Arial" w:hAnsi="Arial" w:cs="Arial"/>
          <w:color w:val="000000"/>
          <w:sz w:val="20"/>
          <w:szCs w:val="20"/>
        </w:rPr>
      </w:pPr>
    </w:p>
    <w:p w:rsidR="000E57BC" w:rsidRPr="00931951" w:rsidRDefault="000E57BC" w:rsidP="00642646">
      <w:pPr>
        <w:pStyle w:val="Akapitzlist"/>
        <w:ind w:right="284"/>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r w:rsidR="00642646">
        <w:rPr>
          <w:rFonts w:ascii="Arial" w:hAnsi="Arial" w:cs="Arial"/>
          <w:color w:val="000000" w:themeColor="text1"/>
          <w:sz w:val="20"/>
          <w:szCs w:val="20"/>
        </w:rPr>
        <w:br/>
      </w:r>
      <w:r w:rsidR="00642646">
        <w:rPr>
          <w:rFonts w:ascii="Arial" w:hAnsi="Arial" w:cs="Arial"/>
          <w:color w:val="000000" w:themeColor="text1"/>
          <w:sz w:val="20"/>
          <w:szCs w:val="20"/>
        </w:rPr>
        <w:br/>
      </w:r>
      <w:r w:rsidR="00642646">
        <w:rPr>
          <w:rFonts w:ascii="Arial" w:hAnsi="Arial" w:cs="Arial"/>
          <w:color w:val="000000" w:themeColor="text1"/>
          <w:sz w:val="20"/>
          <w:szCs w:val="20"/>
        </w:rPr>
        <w:br/>
      </w:r>
    </w:p>
    <w:p w:rsidR="000E57BC" w:rsidRPr="00931951" w:rsidRDefault="000E57BC" w:rsidP="000E57BC">
      <w:pPr>
        <w:pStyle w:val="Akapitzlist"/>
        <w:ind w:right="284"/>
        <w:jc w:val="both"/>
        <w:rPr>
          <w:rFonts w:ascii="Arial" w:hAnsi="Arial" w:cs="Arial"/>
          <w:color w:val="000000"/>
          <w:sz w:val="20"/>
          <w:szCs w:val="20"/>
        </w:rPr>
      </w:pPr>
    </w:p>
    <w:p w:rsidR="000E57BC" w:rsidRPr="00A0447D" w:rsidRDefault="000E57BC" w:rsidP="000E57BC">
      <w:pPr>
        <w:pStyle w:val="Akapitzlist"/>
        <w:numPr>
          <w:ilvl w:val="0"/>
          <w:numId w:val="15"/>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lastRenderedPageBreak/>
        <w:t>Z</w:t>
      </w:r>
      <w:r w:rsidRPr="00931951">
        <w:rPr>
          <w:rFonts w:ascii="Arial" w:hAnsi="Arial" w:cs="Arial"/>
          <w:b/>
          <w:bCs/>
          <w:color w:val="000000"/>
          <w:sz w:val="20"/>
          <w:szCs w:val="20"/>
        </w:rPr>
        <w:t xml:space="preserve">dolność techniczna lub zawodowa </w:t>
      </w:r>
    </w:p>
    <w:p w:rsidR="000E57BC" w:rsidRDefault="000E57BC" w:rsidP="000E57BC">
      <w:pPr>
        <w:pStyle w:val="Tekstpodstawowywcity"/>
        <w:tabs>
          <w:tab w:val="left" w:pos="3728"/>
          <w:tab w:val="left" w:pos="8561"/>
        </w:tabs>
        <w:spacing w:after="0" w:line="300" w:lineRule="auto"/>
        <w:jc w:val="both"/>
        <w:rPr>
          <w:rFonts w:ascii="Arial" w:hAnsi="Arial"/>
          <w:color w:val="000000" w:themeColor="text1"/>
          <w:sz w:val="20"/>
        </w:rPr>
      </w:pPr>
    </w:p>
    <w:p w:rsidR="000E57BC" w:rsidRDefault="000E57BC" w:rsidP="000E57BC">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213FA0" w:rsidRPr="00147A68" w:rsidRDefault="00213FA0" w:rsidP="006C368B">
      <w:pPr>
        <w:pStyle w:val="Akapitzlist"/>
        <w:numPr>
          <w:ilvl w:val="0"/>
          <w:numId w:val="51"/>
        </w:numPr>
        <w:autoSpaceDE w:val="0"/>
        <w:autoSpaceDN w:val="0"/>
        <w:adjustRightInd w:val="0"/>
        <w:spacing w:line="276" w:lineRule="auto"/>
        <w:ind w:left="1134" w:hanging="357"/>
        <w:jc w:val="both"/>
        <w:rPr>
          <w:rFonts w:ascii="Arial" w:hAnsi="Arial" w:cs="Arial"/>
          <w:color w:val="000000"/>
          <w:sz w:val="20"/>
          <w:szCs w:val="20"/>
        </w:rPr>
      </w:pPr>
      <w:r w:rsidRPr="00147A68">
        <w:rPr>
          <w:rFonts w:ascii="Arial" w:hAnsi="Arial" w:cs="Arial"/>
          <w:color w:val="000000"/>
          <w:sz w:val="20"/>
          <w:szCs w:val="20"/>
        </w:rPr>
        <w:t xml:space="preserve">Wykonawca w okresie ostatnich 3 lat przed dniem wszczęcia postępowania o udzielenie zamówienia, a jeżeli okres prowadzenia działalności jest krótszy - w tym okresie, wykonał co najmniej 1 zadanie o wartości minimum </w:t>
      </w:r>
      <w:r w:rsidRPr="00147A68">
        <w:rPr>
          <w:rFonts w:ascii="Arial" w:hAnsi="Arial" w:cs="Arial"/>
          <w:color w:val="000000" w:themeColor="text1"/>
          <w:sz w:val="20"/>
          <w:szCs w:val="20"/>
        </w:rPr>
        <w:t xml:space="preserve">30 000,00 zł </w:t>
      </w:r>
      <w:r w:rsidRPr="00147A68">
        <w:rPr>
          <w:rFonts w:ascii="Arial" w:hAnsi="Arial" w:cs="Arial"/>
          <w:color w:val="000000"/>
          <w:sz w:val="20"/>
          <w:szCs w:val="20"/>
        </w:rPr>
        <w:t xml:space="preserve">polegające na oczyszczaniu </w:t>
      </w:r>
      <w:r w:rsidR="00642646">
        <w:rPr>
          <w:rFonts w:ascii="Arial" w:hAnsi="Arial" w:cs="Arial"/>
          <w:color w:val="000000"/>
          <w:sz w:val="20"/>
          <w:szCs w:val="20"/>
        </w:rPr>
        <w:t>ze śniegu</w:t>
      </w:r>
      <w:r w:rsidR="00642646">
        <w:rPr>
          <w:rFonts w:ascii="Arial" w:hAnsi="Arial" w:cs="Arial"/>
          <w:color w:val="000000"/>
          <w:sz w:val="20"/>
          <w:szCs w:val="20"/>
        </w:rPr>
        <w:br/>
        <w:t xml:space="preserve"> i lodu</w:t>
      </w:r>
      <w:r w:rsidR="00505177">
        <w:rPr>
          <w:rFonts w:ascii="Arial" w:hAnsi="Arial" w:cs="Arial"/>
          <w:color w:val="000000"/>
          <w:sz w:val="20"/>
          <w:szCs w:val="20"/>
        </w:rPr>
        <w:t xml:space="preserve"> oraz posypywania piaskiem</w:t>
      </w:r>
      <w:r w:rsidR="00642646">
        <w:rPr>
          <w:rFonts w:ascii="Arial" w:hAnsi="Arial" w:cs="Arial"/>
          <w:color w:val="000000"/>
          <w:sz w:val="20"/>
          <w:szCs w:val="20"/>
        </w:rPr>
        <w:t>.</w:t>
      </w:r>
    </w:p>
    <w:p w:rsidR="00147A68" w:rsidRPr="00147A68" w:rsidRDefault="00147A68" w:rsidP="006C368B">
      <w:pPr>
        <w:pStyle w:val="Akapitzlist"/>
        <w:numPr>
          <w:ilvl w:val="0"/>
          <w:numId w:val="51"/>
        </w:numPr>
        <w:autoSpaceDE w:val="0"/>
        <w:autoSpaceDN w:val="0"/>
        <w:adjustRightInd w:val="0"/>
        <w:spacing w:line="276" w:lineRule="auto"/>
        <w:ind w:left="1134" w:hanging="357"/>
        <w:jc w:val="both"/>
        <w:rPr>
          <w:rFonts w:ascii="Arial" w:hAnsi="Arial" w:cs="Arial"/>
          <w:color w:val="000000"/>
          <w:sz w:val="20"/>
          <w:szCs w:val="20"/>
        </w:rPr>
      </w:pPr>
      <w:r w:rsidRPr="00147A68">
        <w:rPr>
          <w:rFonts w:ascii="Arial" w:hAnsi="Arial" w:cs="Arial"/>
          <w:sz w:val="20"/>
          <w:szCs w:val="20"/>
        </w:rPr>
        <w:t>Dysponowanie osobami zdolnymi do wykonywania zamówienia – min. 4 osób,</w:t>
      </w:r>
    </w:p>
    <w:p w:rsidR="00147A68" w:rsidRPr="00147A68" w:rsidRDefault="00147A68" w:rsidP="006C368B">
      <w:pPr>
        <w:pStyle w:val="Akapitzlist"/>
        <w:numPr>
          <w:ilvl w:val="0"/>
          <w:numId w:val="51"/>
        </w:numPr>
        <w:autoSpaceDE w:val="0"/>
        <w:autoSpaceDN w:val="0"/>
        <w:adjustRightInd w:val="0"/>
        <w:spacing w:line="276" w:lineRule="auto"/>
        <w:ind w:left="1134" w:hanging="357"/>
        <w:jc w:val="both"/>
        <w:rPr>
          <w:rFonts w:ascii="Arial" w:hAnsi="Arial" w:cs="Arial"/>
          <w:color w:val="000000"/>
          <w:sz w:val="20"/>
          <w:szCs w:val="20"/>
        </w:rPr>
      </w:pPr>
      <w:r w:rsidRPr="00147A68">
        <w:rPr>
          <w:rFonts w:ascii="Arial" w:hAnsi="Arial" w:cs="Arial"/>
          <w:sz w:val="20"/>
          <w:szCs w:val="20"/>
        </w:rPr>
        <w:t xml:space="preserve">Posiadanie sprzętu w ilości minimalnej – 2 samochody dostawcze lub 2 ciągniki, </w:t>
      </w:r>
    </w:p>
    <w:p w:rsidR="00147A68" w:rsidRPr="00147A68" w:rsidRDefault="00147A68" w:rsidP="006C368B">
      <w:pPr>
        <w:pStyle w:val="Akapitzlist"/>
        <w:numPr>
          <w:ilvl w:val="0"/>
          <w:numId w:val="51"/>
        </w:numPr>
        <w:autoSpaceDE w:val="0"/>
        <w:autoSpaceDN w:val="0"/>
        <w:adjustRightInd w:val="0"/>
        <w:spacing w:line="276" w:lineRule="auto"/>
        <w:ind w:left="1134" w:hanging="357"/>
        <w:jc w:val="both"/>
        <w:rPr>
          <w:rFonts w:ascii="Arial" w:hAnsi="Arial" w:cs="Arial"/>
          <w:color w:val="000000"/>
          <w:sz w:val="20"/>
          <w:szCs w:val="20"/>
        </w:rPr>
      </w:pPr>
      <w:r w:rsidRPr="00147A68">
        <w:rPr>
          <w:rFonts w:ascii="Arial" w:hAnsi="Arial" w:cs="Arial"/>
          <w:sz w:val="20"/>
          <w:szCs w:val="20"/>
        </w:rPr>
        <w:t>Dysponowania magazynem do przechowywania soli (min. 2,5 ton) i piasku (min. 25 ton).</w:t>
      </w:r>
    </w:p>
    <w:p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213FA0" w:rsidRPr="00213FA0" w:rsidRDefault="00213FA0" w:rsidP="006C368B">
      <w:pPr>
        <w:widowControl w:val="0"/>
        <w:numPr>
          <w:ilvl w:val="0"/>
          <w:numId w:val="52"/>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0E57BC" w:rsidRPr="00213FA0" w:rsidRDefault="000E57BC" w:rsidP="006C368B">
      <w:pPr>
        <w:widowControl w:val="0"/>
        <w:numPr>
          <w:ilvl w:val="0"/>
          <w:numId w:val="52"/>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642646">
      <w:pPr>
        <w:pStyle w:val="Akapitzlist"/>
        <w:numPr>
          <w:ilvl w:val="0"/>
          <w:numId w:val="53"/>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6C368B">
      <w:pPr>
        <w:pStyle w:val="Akapitzlist"/>
        <w:numPr>
          <w:ilvl w:val="0"/>
          <w:numId w:val="49"/>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6C368B">
      <w:pPr>
        <w:pStyle w:val="Akapitzlist"/>
        <w:numPr>
          <w:ilvl w:val="0"/>
          <w:numId w:val="49"/>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6C368B">
      <w:pPr>
        <w:pStyle w:val="Akapitzlist"/>
        <w:numPr>
          <w:ilvl w:val="0"/>
          <w:numId w:val="50"/>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lastRenderedPageBreak/>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6C368B">
      <w:pPr>
        <w:pStyle w:val="Akapitzlist"/>
        <w:numPr>
          <w:ilvl w:val="0"/>
          <w:numId w:val="50"/>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E57BC" w:rsidRPr="00247E07" w:rsidRDefault="000E57B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6C368B">
      <w:pPr>
        <w:pStyle w:val="Akapitzlist"/>
        <w:numPr>
          <w:ilvl w:val="0"/>
          <w:numId w:val="50"/>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0E57BC"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6C368B">
      <w:pPr>
        <w:pStyle w:val="Akapitzlist"/>
        <w:numPr>
          <w:ilvl w:val="0"/>
          <w:numId w:val="50"/>
        </w:numPr>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lastRenderedPageBreak/>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lastRenderedPageBreak/>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100E19" w:rsidRPr="00EC36F1" w:rsidRDefault="00102CA7" w:rsidP="00920154">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 xml:space="preserve"> </w:t>
      </w:r>
      <w:r w:rsidR="00A06A5B"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C</w:t>
      </w:r>
      <w:r w:rsidR="00920154" w:rsidRPr="00EC36F1">
        <w:rPr>
          <w:rFonts w:ascii="Arial" w:eastAsia="Times New Roman" w:hAnsi="Arial" w:cs="Arial"/>
          <w:color w:val="000000" w:themeColor="text1"/>
          <w:sz w:val="20"/>
          <w:szCs w:val="20"/>
          <w:lang w:eastAsia="pl-PL"/>
        </w:rPr>
        <w:t xml:space="preserve">zas </w:t>
      </w:r>
      <w:r w:rsidRPr="00EC36F1">
        <w:rPr>
          <w:rFonts w:ascii="Arial" w:eastAsia="Times New Roman" w:hAnsi="Arial" w:cs="Arial"/>
          <w:color w:val="000000" w:themeColor="text1"/>
          <w:sz w:val="20"/>
          <w:szCs w:val="20"/>
          <w:lang w:eastAsia="pl-PL"/>
        </w:rPr>
        <w:t>oczyszczenia</w:t>
      </w:r>
      <w:r w:rsidR="00920154"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 xml:space="preserve">ze śniegu przystanków w strefie I </w:t>
      </w:r>
      <w:r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 xml:space="preserve">w przedziale czasowym </w:t>
      </w:r>
      <w:r w:rsidR="00147A68">
        <w:rPr>
          <w:rFonts w:ascii="Arial" w:eastAsia="Times New Roman" w:hAnsi="Arial" w:cs="Arial"/>
          <w:color w:val="000000" w:themeColor="text1"/>
          <w:sz w:val="20"/>
          <w:szCs w:val="20"/>
          <w:lang w:eastAsia="pl-PL"/>
        </w:rPr>
        <w:t xml:space="preserve">90 min </w:t>
      </w:r>
      <w:r w:rsidRPr="00EC36F1">
        <w:rPr>
          <w:rFonts w:ascii="Arial" w:eastAsia="Times New Roman" w:hAnsi="Arial" w:cs="Arial"/>
          <w:color w:val="000000" w:themeColor="text1"/>
          <w:sz w:val="20"/>
          <w:szCs w:val="20"/>
          <w:lang w:eastAsia="pl-PL"/>
        </w:rPr>
        <w:t xml:space="preserve"> </w:t>
      </w:r>
      <w:r w:rsidR="00A0733C" w:rsidRPr="00EC36F1">
        <w:rPr>
          <w:rFonts w:ascii="Arial" w:eastAsia="Times New Roman" w:hAnsi="Arial" w:cs="Arial"/>
          <w:color w:val="000000" w:themeColor="text1"/>
          <w:sz w:val="20"/>
          <w:szCs w:val="20"/>
          <w:lang w:eastAsia="pl-PL"/>
        </w:rPr>
        <w:t>-</w:t>
      </w:r>
      <w:r w:rsidR="00147A68">
        <w:rPr>
          <w:rFonts w:ascii="Arial" w:eastAsia="Times New Roman" w:hAnsi="Arial" w:cs="Arial"/>
          <w:color w:val="000000" w:themeColor="text1"/>
          <w:sz w:val="20"/>
          <w:szCs w:val="20"/>
          <w:lang w:eastAsia="pl-PL"/>
        </w:rPr>
        <w:t xml:space="preserve"> 150 min)</w:t>
      </w:r>
      <w:r w:rsidRPr="00EC36F1">
        <w:rPr>
          <w:rFonts w:ascii="Arial" w:eastAsia="Times New Roman" w:hAnsi="Arial" w:cs="Arial"/>
          <w:color w:val="000000" w:themeColor="text1"/>
          <w:sz w:val="20"/>
          <w:szCs w:val="20"/>
          <w:lang w:eastAsia="pl-PL"/>
        </w:rPr>
        <w:t>.</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20154" w:rsidRPr="00102CA7" w:rsidRDefault="00920154" w:rsidP="00920154">
      <w:pPr>
        <w:autoSpaceDE w:val="0"/>
        <w:autoSpaceDN w:val="0"/>
        <w:adjustRightInd w:val="0"/>
        <w:spacing w:after="0"/>
        <w:ind w:left="709"/>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Zamawiający będzie premiował Wykonawcę, który zadeklaruje najkrótszy </w:t>
      </w:r>
      <w:r w:rsidRPr="00102CA7">
        <w:rPr>
          <w:rFonts w:ascii="Arial" w:eastAsia="Times New Roman" w:hAnsi="Arial" w:cs="Arial"/>
          <w:color w:val="000000" w:themeColor="text1"/>
          <w:sz w:val="20"/>
          <w:szCs w:val="20"/>
          <w:lang w:eastAsia="pl-PL"/>
        </w:rPr>
        <w:t xml:space="preserve">zakres czasowy (przedział czasowy: </w:t>
      </w:r>
      <w:r w:rsidR="00147A68">
        <w:rPr>
          <w:rFonts w:ascii="Arial" w:eastAsia="Times New Roman" w:hAnsi="Arial" w:cs="Arial"/>
          <w:color w:val="000000" w:themeColor="text1"/>
          <w:sz w:val="20"/>
          <w:szCs w:val="20"/>
          <w:lang w:eastAsia="pl-PL"/>
        </w:rPr>
        <w:t xml:space="preserve">90 min </w:t>
      </w:r>
      <w:r w:rsidR="00147A68"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 xml:space="preserve"> 150 min</w:t>
      </w:r>
      <w:r w:rsidRPr="00102CA7">
        <w:rPr>
          <w:rFonts w:ascii="Arial" w:eastAsia="Times New Roman" w:hAnsi="Arial" w:cs="Arial"/>
          <w:color w:val="000000" w:themeColor="text1"/>
          <w:sz w:val="20"/>
          <w:szCs w:val="20"/>
          <w:lang w:eastAsia="pl-PL"/>
        </w:rPr>
        <w:t xml:space="preserve">) </w:t>
      </w:r>
      <w:r w:rsidR="00147A68" w:rsidRPr="00EC36F1">
        <w:rPr>
          <w:rFonts w:ascii="Arial" w:eastAsia="Times New Roman" w:hAnsi="Arial" w:cs="Arial"/>
          <w:color w:val="000000" w:themeColor="text1"/>
          <w:sz w:val="20"/>
          <w:szCs w:val="20"/>
          <w:lang w:eastAsia="pl-PL"/>
        </w:rPr>
        <w:t xml:space="preserve">oczyszczenia </w:t>
      </w:r>
      <w:r w:rsidR="00147A68">
        <w:rPr>
          <w:rFonts w:ascii="Arial" w:eastAsia="Times New Roman" w:hAnsi="Arial" w:cs="Arial"/>
          <w:color w:val="000000" w:themeColor="text1"/>
          <w:sz w:val="20"/>
          <w:szCs w:val="20"/>
          <w:lang w:eastAsia="pl-PL"/>
        </w:rPr>
        <w:t xml:space="preserve">ze śniegu przystanków w strefie I. </w:t>
      </w:r>
      <w:r w:rsidR="00147A68" w:rsidRPr="00EC36F1">
        <w:rPr>
          <w:rFonts w:ascii="Arial" w:eastAsia="Times New Roman" w:hAnsi="Arial" w:cs="Arial"/>
          <w:color w:val="000000" w:themeColor="text1"/>
          <w:sz w:val="20"/>
          <w:szCs w:val="20"/>
          <w:lang w:eastAsia="pl-PL"/>
        </w:rPr>
        <w:t xml:space="preserve"> </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A06A5B" w:rsidRPr="00102CA7" w:rsidRDefault="00A06A5B" w:rsidP="00247E07">
      <w:pPr>
        <w:autoSpaceDE w:val="0"/>
        <w:autoSpaceDN w:val="0"/>
        <w:adjustRightInd w:val="0"/>
        <w:spacing w:after="0"/>
        <w:ind w:left="708"/>
        <w:jc w:val="both"/>
        <w:rPr>
          <w:rFonts w:ascii="Arial" w:eastAsia="Calibri" w:hAnsi="Arial" w:cs="Arial"/>
          <w:bCs/>
          <w:color w:val="000000" w:themeColor="text1"/>
          <w:sz w:val="20"/>
          <w:szCs w:val="20"/>
          <w:lang w:eastAsia="pl-PL"/>
        </w:rPr>
      </w:pPr>
      <w:r w:rsidRPr="00102CA7">
        <w:rPr>
          <w:rFonts w:ascii="Arial" w:eastAsia="Calibri" w:hAnsi="Arial" w:cs="Arial"/>
          <w:color w:val="000000" w:themeColor="text1"/>
          <w:sz w:val="20"/>
          <w:szCs w:val="20"/>
          <w:lang w:eastAsia="pl-PL"/>
        </w:rPr>
        <w:t xml:space="preserve">Wykonawca z najkrótszym czasem  realizacji otrzyma maksymalną liczbę punktów, </w:t>
      </w:r>
      <w:r w:rsidRPr="00102CA7">
        <w:rPr>
          <w:rFonts w:ascii="Arial" w:eastAsia="Calibri" w:hAnsi="Arial" w:cs="Arial"/>
          <w:color w:val="000000" w:themeColor="text1"/>
          <w:sz w:val="20"/>
          <w:szCs w:val="20"/>
          <w:lang w:eastAsia="pl-PL"/>
        </w:rPr>
        <w:br/>
        <w:t xml:space="preserve">a pozostali proporcjonalnie mniej. Oferta wykonawcy, który nie zadeklaruje czasu w ogóle albo zadeklaruje inny czas niż z przedziału określonego przez Zamawiającego </w:t>
      </w:r>
      <w:r w:rsidRPr="00102CA7">
        <w:rPr>
          <w:rFonts w:ascii="Arial" w:eastAsia="Calibri" w:hAnsi="Arial" w:cs="Arial"/>
          <w:bCs/>
          <w:color w:val="000000" w:themeColor="text1"/>
          <w:sz w:val="20"/>
          <w:szCs w:val="20"/>
          <w:lang w:eastAsia="pl-PL"/>
        </w:rPr>
        <w:t xml:space="preserve">zostanie odrzucona. </w:t>
      </w:r>
    </w:p>
    <w:p w:rsidR="00A06A5B" w:rsidRPr="00102CA7" w:rsidRDefault="00A06A5B" w:rsidP="00247E07">
      <w:pPr>
        <w:autoSpaceDE w:val="0"/>
        <w:autoSpaceDN w:val="0"/>
        <w:adjustRightInd w:val="0"/>
        <w:spacing w:after="0"/>
        <w:ind w:left="708"/>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W przypadku  nie dotrzymania ww. warunku,  na Wykonawcę zostanie nałożona kara z tytułu nienależytego wykonania zamówienia, której wysokość będzie określała umowa zawarta</w:t>
      </w:r>
    </w:p>
    <w:p w:rsidR="00A06A5B" w:rsidRDefault="00A06A5B" w:rsidP="00247E07">
      <w:pPr>
        <w:spacing w:after="0"/>
        <w:ind w:left="567" w:right="-284" w:firstLine="141"/>
        <w:contextualSpacing/>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pomiędzy Zamawiającym a Wykonawcą.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lastRenderedPageBreak/>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Wykonawcy ponoszą wszelkie koszty związane z przygotowaniem i złożeniem oferty niezależnie od </w:t>
      </w:r>
      <w:r w:rsidRPr="00247E07">
        <w:rPr>
          <w:rFonts w:ascii="Arial" w:eastAsia="Times New Roman" w:hAnsi="Arial" w:cs="Arial"/>
          <w:color w:val="000000" w:themeColor="text1"/>
          <w:kern w:val="1"/>
          <w:sz w:val="20"/>
          <w:szCs w:val="20"/>
          <w:lang w:eastAsia="pl-PL"/>
        </w:rPr>
        <w:lastRenderedPageBreak/>
        <w:t>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6C368B">
      <w:pPr>
        <w:widowControl w:val="0"/>
        <w:numPr>
          <w:ilvl w:val="1"/>
          <w:numId w:val="32"/>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6C368B">
      <w:pPr>
        <w:widowControl w:val="0"/>
        <w:numPr>
          <w:ilvl w:val="1"/>
          <w:numId w:val="32"/>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6C368B">
      <w:pPr>
        <w:widowControl w:val="0"/>
        <w:numPr>
          <w:ilvl w:val="2"/>
          <w:numId w:val="48"/>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08152C"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13</w:t>
      </w:r>
      <w:r w:rsidR="000E57BC" w:rsidRPr="000E57BC">
        <w:rPr>
          <w:rFonts w:ascii="Arial" w:eastAsia="Times New Roman" w:hAnsi="Arial" w:cs="Arial"/>
          <w:b/>
          <w:color w:val="FF0000"/>
          <w:kern w:val="1"/>
          <w:sz w:val="20"/>
          <w:szCs w:val="20"/>
          <w:lang w:eastAsia="pl-PL"/>
        </w:rPr>
        <w:t>.10.2020 r. do godziny 09:00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6C368B">
      <w:pPr>
        <w:pStyle w:val="Akapitzlist"/>
        <w:numPr>
          <w:ilvl w:val="0"/>
          <w:numId w:val="48"/>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bookmarkStart w:id="0" w:name="_GoBack"/>
      <w:bookmarkEnd w:id="0"/>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76401E">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08152C" w:rsidRDefault="0008152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08152C" w:rsidRDefault="0008152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08152C" w:rsidRDefault="0008152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08152C" w:rsidRDefault="0008152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08152C" w:rsidRDefault="0008152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08152C" w:rsidRDefault="0008152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08152C" w:rsidRPr="00BC4550" w:rsidRDefault="0008152C" w:rsidP="0008152C">
      <w:pPr>
        <w:widowControl w:val="0"/>
        <w:numPr>
          <w:ilvl w:val="0"/>
          <w:numId w:val="5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08152C" w:rsidRPr="00BC4550" w:rsidRDefault="0008152C" w:rsidP="0008152C">
      <w:pPr>
        <w:widowControl w:val="0"/>
        <w:numPr>
          <w:ilvl w:val="0"/>
          <w:numId w:val="5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Środki ochrony prawnej wobec ogłoszenia o zamówieniu oraz specyfikacji istotnych warunków zamówienia przysługują również organizacjom wpisanym na listę organizacji uprawnionych do </w:t>
      </w:r>
      <w:r w:rsidRPr="00247E07">
        <w:rPr>
          <w:rFonts w:ascii="Arial" w:eastAsia="Lucida Sans Unicode" w:hAnsi="Arial" w:cs="Arial"/>
          <w:color w:val="000000" w:themeColor="text1"/>
          <w:kern w:val="1"/>
          <w:sz w:val="20"/>
          <w:szCs w:val="20"/>
          <w:lang w:eastAsia="pl-PL"/>
        </w:rPr>
        <w:lastRenderedPageBreak/>
        <w:t>wnoszenia środków ochrony prawnej prowadzoną przez Prezesa Urzędu Zamówień Publicznych.</w:t>
      </w:r>
    </w:p>
    <w:p w:rsidR="0008152C" w:rsidRPr="00BC4550" w:rsidRDefault="0008152C" w:rsidP="0008152C">
      <w:pPr>
        <w:widowControl w:val="0"/>
        <w:numPr>
          <w:ilvl w:val="0"/>
          <w:numId w:val="5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08152C" w:rsidRPr="00247E07" w:rsidRDefault="0008152C" w:rsidP="0008152C">
      <w:pPr>
        <w:spacing w:after="0"/>
        <w:ind w:left="851"/>
        <w:rPr>
          <w:rFonts w:ascii="Arial" w:hAnsi="Arial" w:cs="Arial"/>
          <w:sz w:val="20"/>
          <w:szCs w:val="20"/>
        </w:rPr>
      </w:pPr>
      <w:r w:rsidRPr="00247E07">
        <w:rPr>
          <w:rFonts w:ascii="Arial" w:hAnsi="Arial" w:cs="Arial"/>
          <w:sz w:val="20"/>
          <w:szCs w:val="20"/>
        </w:rPr>
        <w:t>6) wyboru najkorzystniejszej oferty.</w:t>
      </w:r>
    </w:p>
    <w:p w:rsidR="0008152C" w:rsidRPr="00247E07" w:rsidRDefault="0008152C" w:rsidP="0008152C">
      <w:pPr>
        <w:widowControl w:val="0"/>
        <w:numPr>
          <w:ilvl w:val="0"/>
          <w:numId w:val="5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F05E6C"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F05E6C" w:rsidRDefault="00154B9A" w:rsidP="00F05E6C">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F05E6C">
        <w:rPr>
          <w:rFonts w:ascii="Arial" w:eastAsia="Times New Roman" w:hAnsi="Arial" w:cs="Arial"/>
          <w:color w:val="000000" w:themeColor="text1"/>
          <w:sz w:val="20"/>
          <w:szCs w:val="20"/>
        </w:rPr>
        <w:t>Pani/Pana dane osobowe przetwarzane będą na podstawie art. 6 ust. 1 lit. c</w:t>
      </w:r>
      <w:r w:rsidRPr="00F05E6C">
        <w:rPr>
          <w:rFonts w:ascii="Arial" w:eastAsia="Times New Roman" w:hAnsi="Arial" w:cs="Arial"/>
          <w:i/>
          <w:color w:val="000000" w:themeColor="text1"/>
          <w:sz w:val="20"/>
          <w:szCs w:val="20"/>
        </w:rPr>
        <w:t xml:space="preserve"> </w:t>
      </w:r>
      <w:r w:rsidRPr="00F05E6C">
        <w:rPr>
          <w:rFonts w:ascii="Arial" w:eastAsia="Times New Roman" w:hAnsi="Arial" w:cs="Arial"/>
          <w:color w:val="000000" w:themeColor="text1"/>
          <w:sz w:val="20"/>
          <w:szCs w:val="20"/>
        </w:rPr>
        <w:t xml:space="preserve">RODO w celu </w:t>
      </w:r>
      <w:r w:rsidRPr="00F05E6C">
        <w:rPr>
          <w:rFonts w:ascii="Arial" w:hAnsi="Arial" w:cs="Arial"/>
          <w:color w:val="000000" w:themeColor="text1"/>
          <w:sz w:val="20"/>
          <w:szCs w:val="20"/>
        </w:rPr>
        <w:t xml:space="preserve">związanym z postępowaniem o udzielenie zamówienia publicznego </w:t>
      </w:r>
      <w:r w:rsidR="004A1485" w:rsidRPr="00F05E6C">
        <w:rPr>
          <w:rFonts w:ascii="Arial" w:hAnsi="Arial" w:cs="Arial"/>
          <w:b/>
          <w:color w:val="000000" w:themeColor="text1"/>
          <w:sz w:val="20"/>
          <w:szCs w:val="20"/>
        </w:rPr>
        <w:t>„</w:t>
      </w:r>
      <w:r w:rsidR="00F05E6C" w:rsidRPr="00F05E6C">
        <w:rPr>
          <w:rFonts w:ascii="Arial" w:hAnsi="Arial" w:cs="Arial"/>
          <w:b/>
          <w:sz w:val="20"/>
          <w:szCs w:val="20"/>
        </w:rPr>
        <w:t>Oczyszczanie ze śniegu i lodu oraz posypywanie piaskiem nawierzchni przystanków komunikacji miejskiej miasta Piły</w:t>
      </w:r>
      <w:r w:rsidR="002053A1" w:rsidRPr="00F05E6C">
        <w:rPr>
          <w:rFonts w:ascii="Arial" w:hAnsi="Arial" w:cs="Arial"/>
          <w:b/>
          <w:color w:val="000000" w:themeColor="text1"/>
          <w:sz w:val="20"/>
          <w:szCs w:val="20"/>
        </w:rPr>
        <w:t>”</w:t>
      </w:r>
      <w:r w:rsidR="002053A1" w:rsidRPr="00F05E6C">
        <w:rPr>
          <w:rFonts w:ascii="Arial" w:hAnsi="Arial" w:cs="Arial"/>
          <w:color w:val="000000" w:themeColor="text1"/>
          <w:sz w:val="20"/>
          <w:szCs w:val="20"/>
        </w:rPr>
        <w:t xml:space="preserve"> </w:t>
      </w:r>
      <w:r w:rsidRPr="00F05E6C">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lastRenderedPageBreak/>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A82ADB" w:rsidRDefault="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C8046F" w:rsidRDefault="00C8046F" w:rsidP="00A82ADB">
      <w:pPr>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F05E6C" w:rsidRPr="00F05E6C" w:rsidRDefault="00F05E6C" w:rsidP="00F05E6C">
      <w:pPr>
        <w:shd w:val="clear" w:color="auto" w:fill="FFFFFF"/>
        <w:spacing w:after="0"/>
        <w:ind w:right="-284"/>
        <w:jc w:val="center"/>
        <w:rPr>
          <w:rFonts w:ascii="Arial" w:hAnsi="Arial" w:cs="Arial"/>
          <w:b/>
          <w:sz w:val="32"/>
          <w:szCs w:val="32"/>
        </w:rPr>
      </w:pPr>
      <w:r w:rsidRPr="00F05E6C">
        <w:rPr>
          <w:rFonts w:ascii="Arial" w:hAnsi="Arial" w:cs="Arial"/>
          <w:b/>
          <w:sz w:val="32"/>
          <w:szCs w:val="32"/>
        </w:rPr>
        <w:t>Oczyszczanie ze śniegu i lodu oraz posypywanie piaskiem nawierzchni przystanków komunikacji miejskiej miasta Piły</w:t>
      </w:r>
    </w:p>
    <w:p w:rsidR="00E22837" w:rsidRPr="003C464C" w:rsidRDefault="00E22837" w:rsidP="00100E19">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147A68" w:rsidRPr="00147A68" w:rsidRDefault="00CF23AB" w:rsidP="00147A68">
      <w:pPr>
        <w:pStyle w:val="Akapitzlist"/>
        <w:numPr>
          <w:ilvl w:val="3"/>
          <w:numId w:val="10"/>
        </w:numPr>
        <w:tabs>
          <w:tab w:val="clear" w:pos="2880"/>
          <w:tab w:val="left" w:pos="1415"/>
        </w:tabs>
        <w:spacing w:line="276" w:lineRule="auto"/>
        <w:ind w:left="284" w:hanging="357"/>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w:t>
      </w:r>
      <w:r w:rsidR="00147A68">
        <w:rPr>
          <w:rFonts w:ascii="Arial" w:eastAsia="Calibri" w:hAnsi="Arial" w:cs="Arial"/>
          <w:color w:val="000000" w:themeColor="text1"/>
          <w:sz w:val="20"/>
          <w:szCs w:val="20"/>
        </w:rPr>
        <w:t xml:space="preserve"> </w:t>
      </w:r>
      <w:r w:rsidR="00147A68" w:rsidRPr="00EC36F1">
        <w:rPr>
          <w:rFonts w:ascii="Arial" w:eastAsia="Times New Roman" w:hAnsi="Arial" w:cs="Arial"/>
          <w:color w:val="000000" w:themeColor="text1"/>
          <w:sz w:val="20"/>
          <w:szCs w:val="20"/>
        </w:rPr>
        <w:t xml:space="preserve">oczyszczenia </w:t>
      </w:r>
      <w:r w:rsidR="00147A68">
        <w:rPr>
          <w:rFonts w:ascii="Arial" w:eastAsia="Times New Roman" w:hAnsi="Arial" w:cs="Arial"/>
          <w:color w:val="000000" w:themeColor="text1"/>
          <w:sz w:val="20"/>
          <w:szCs w:val="20"/>
        </w:rPr>
        <w:t xml:space="preserve">ze śniegu przystanków w strefie I </w:t>
      </w:r>
      <w:r w:rsidR="00147A68" w:rsidRPr="00EC36F1">
        <w:rPr>
          <w:rFonts w:ascii="Arial" w:eastAsia="Times New Roman" w:hAnsi="Arial" w:cs="Arial"/>
          <w:color w:val="000000" w:themeColor="text1"/>
          <w:sz w:val="20"/>
          <w:szCs w:val="20"/>
        </w:rPr>
        <w:t xml:space="preserve"> </w:t>
      </w:r>
      <w:r w:rsidRPr="001C15C2">
        <w:rPr>
          <w:rFonts w:ascii="Arial" w:eastAsia="Calibri" w:hAnsi="Arial" w:cs="Arial"/>
          <w:color w:val="000000" w:themeColor="text1"/>
          <w:sz w:val="20"/>
          <w:szCs w:val="20"/>
        </w:rPr>
        <w:t>– …………</w:t>
      </w:r>
      <w:r w:rsidR="00147A68">
        <w:rPr>
          <w:rFonts w:ascii="Arial" w:eastAsia="Calibri" w:hAnsi="Arial" w:cs="Arial"/>
          <w:color w:val="000000" w:themeColor="text1"/>
          <w:sz w:val="20"/>
          <w:szCs w:val="20"/>
        </w:rPr>
        <w:t xml:space="preserve">min </w:t>
      </w:r>
      <w:r w:rsidR="00147A68">
        <w:rPr>
          <w:rFonts w:ascii="Arial" w:eastAsia="Times New Roman" w:hAnsi="Arial" w:cs="Arial"/>
          <w:color w:val="000000" w:themeColor="text1"/>
          <w:sz w:val="20"/>
          <w:szCs w:val="20"/>
        </w:rPr>
        <w:t>(</w:t>
      </w:r>
      <w:r w:rsidR="00147A68" w:rsidRPr="00EC36F1">
        <w:rPr>
          <w:rFonts w:ascii="Arial" w:eastAsia="Times New Roman" w:hAnsi="Arial" w:cs="Arial"/>
          <w:color w:val="000000" w:themeColor="text1"/>
          <w:sz w:val="20"/>
          <w:szCs w:val="20"/>
        </w:rPr>
        <w:t xml:space="preserve">w przedziale czasowym </w:t>
      </w:r>
      <w:r w:rsidR="00147A68">
        <w:rPr>
          <w:rFonts w:ascii="Arial" w:eastAsia="Times New Roman" w:hAnsi="Arial" w:cs="Arial"/>
          <w:color w:val="000000" w:themeColor="text1"/>
          <w:sz w:val="20"/>
          <w:szCs w:val="20"/>
        </w:rPr>
        <w:t xml:space="preserve">90 min </w:t>
      </w:r>
      <w:r w:rsidR="00147A68" w:rsidRPr="00EC36F1">
        <w:rPr>
          <w:rFonts w:ascii="Arial" w:eastAsia="Times New Roman" w:hAnsi="Arial" w:cs="Arial"/>
          <w:color w:val="000000" w:themeColor="text1"/>
          <w:sz w:val="20"/>
          <w:szCs w:val="20"/>
        </w:rPr>
        <w:t xml:space="preserve"> -</w:t>
      </w:r>
      <w:r w:rsidR="00147A68">
        <w:rPr>
          <w:rFonts w:ascii="Arial" w:eastAsia="Times New Roman" w:hAnsi="Arial" w:cs="Arial"/>
          <w:color w:val="000000" w:themeColor="text1"/>
          <w:sz w:val="20"/>
          <w:szCs w:val="20"/>
        </w:rPr>
        <w:t xml:space="preserve"> 150 min)</w:t>
      </w:r>
      <w:r w:rsidR="00147A68" w:rsidRPr="00EC36F1">
        <w:rPr>
          <w:rFonts w:ascii="Arial" w:eastAsia="Times New Roman" w:hAnsi="Arial" w:cs="Arial"/>
          <w:color w:val="000000" w:themeColor="text1"/>
          <w:sz w:val="20"/>
          <w:szCs w:val="20"/>
        </w:rPr>
        <w:t>.</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665593" w:rsidRPr="000E5666" w:rsidRDefault="00E22837" w:rsidP="000739C1">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0E5666">
        <w:rPr>
          <w:rFonts w:ascii="Arial" w:eastAsia="Times New Roman" w:hAnsi="Arial" w:cs="Arial"/>
          <w:sz w:val="20"/>
          <w:szCs w:val="20"/>
          <w:lang w:eastAsia="pl-PL"/>
        </w:rPr>
        <w:t xml:space="preserve">numerowanych stronach.   </w:t>
      </w:r>
    </w:p>
    <w:p w:rsidR="00E22837" w:rsidRPr="00EB4BF3" w:rsidRDefault="00E22837" w:rsidP="00BE7318">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642646" w:rsidRDefault="00642646" w:rsidP="002220AF">
      <w:pPr>
        <w:widowControl w:val="0"/>
        <w:suppressAutoHyphens/>
        <w:autoSpaceDE w:val="0"/>
        <w:spacing w:after="0" w:line="360" w:lineRule="auto"/>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r>
    </w:p>
    <w:p w:rsidR="00642646" w:rsidRDefault="00642646">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247E07" w:rsidRDefault="008853B3" w:rsidP="00642646">
      <w:pPr>
        <w:jc w:val="right"/>
        <w:rPr>
          <w:rFonts w:ascii="Arial" w:hAnsi="Arial" w:cs="Arial"/>
          <w:i/>
        </w:rPr>
      </w:pPr>
      <w:r>
        <w:rPr>
          <w:rFonts w:ascii="Arial" w:eastAsia="Calibri" w:hAnsi="Arial" w:cs="Arial"/>
          <w:b/>
          <w:sz w:val="20"/>
          <w:szCs w:val="20"/>
        </w:rPr>
        <w:br w:type="page"/>
      </w:r>
      <w:r w:rsidR="00B05DB0" w:rsidRPr="00B05DB0">
        <w:rPr>
          <w:rFonts w:ascii="Arial" w:eastAsia="Calibri" w:hAnsi="Arial" w:cs="Arial"/>
          <w:b/>
          <w:sz w:val="20"/>
          <w:szCs w:val="20"/>
        </w:rPr>
        <w:lastRenderedPageBreak/>
        <w:t xml:space="preserve">Załącznik nr </w:t>
      </w:r>
      <w:r>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A3F62" w:rsidRDefault="00BA3F62" w:rsidP="00DD2D2E">
      <w:pPr>
        <w:spacing w:after="0"/>
        <w:jc w:val="right"/>
        <w:rPr>
          <w:rFonts w:ascii="Arial" w:eastAsia="Calibri"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UMOWA NR……./2020</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widowControl w:val="0"/>
        <w:suppressAutoHyphens/>
        <w:spacing w:after="0"/>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zawarta w dniu ............................. 2020 r. w Pile, pomiędzy:</w:t>
      </w: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ul. gen. Władysława Andersa 10,</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64-920 Piła,</w:t>
      </w:r>
    </w:p>
    <w:p w:rsidR="00DD2D2E" w:rsidRPr="00DD2D2E" w:rsidRDefault="00DD2D2E" w:rsidP="00DD2D2E">
      <w:pPr>
        <w:widowControl w:val="0"/>
        <w:tabs>
          <w:tab w:val="left" w:pos="0"/>
        </w:tabs>
        <w:suppressAutoHyphens/>
        <w:autoSpaceDE w:val="0"/>
        <w:spacing w:after="0"/>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NIP: </w:t>
      </w:r>
      <w:r w:rsidRPr="00DD2D2E">
        <w:rPr>
          <w:rFonts w:ascii="Arial" w:eastAsia="Lucida Sans Unicode" w:hAnsi="Arial" w:cs="Arial"/>
          <w:caps/>
          <w:color w:val="000000" w:themeColor="text1"/>
          <w:kern w:val="1"/>
          <w:sz w:val="20"/>
          <w:szCs w:val="20"/>
          <w:lang w:eastAsia="pl-PL"/>
        </w:rPr>
        <w:t>764-26-14-167</w:t>
      </w:r>
    </w:p>
    <w:p w:rsidR="00DD2D2E" w:rsidRPr="00DD2D2E" w:rsidRDefault="00DD2D2E" w:rsidP="00DD2D2E">
      <w:pPr>
        <w:widowControl w:val="0"/>
        <w:suppressAutoHyphens/>
        <w:spacing w:after="0"/>
        <w:jc w:val="both"/>
        <w:rPr>
          <w:rFonts w:ascii="Arial" w:eastAsia="Times New Roman" w:hAnsi="Arial" w:cs="Arial"/>
          <w:color w:val="000000" w:themeColor="text1"/>
          <w:sz w:val="20"/>
          <w:szCs w:val="20"/>
          <w:lang w:eastAsia="pl-PL"/>
        </w:rPr>
      </w:pPr>
      <w:r w:rsidRPr="00DD2D2E">
        <w:rPr>
          <w:rFonts w:ascii="Arial" w:eastAsia="Times New Roman" w:hAnsi="Arial" w:cs="Arial"/>
          <w:color w:val="000000" w:themeColor="text1"/>
          <w:sz w:val="20"/>
          <w:szCs w:val="20"/>
          <w:lang w:eastAsia="pl-PL"/>
        </w:rPr>
        <w:t xml:space="preserve">zwaną w dalszej części umowy </w:t>
      </w:r>
      <w:r w:rsidRPr="00DD2D2E">
        <w:rPr>
          <w:rFonts w:ascii="Arial" w:eastAsia="Times New Roman" w:hAnsi="Arial" w:cs="Arial"/>
          <w:b/>
          <w:color w:val="000000" w:themeColor="text1"/>
          <w:sz w:val="20"/>
          <w:szCs w:val="20"/>
          <w:lang w:eastAsia="pl-PL"/>
        </w:rPr>
        <w:t>Zamawiającym</w:t>
      </w:r>
      <w:r w:rsidRPr="00DD2D2E">
        <w:rPr>
          <w:rFonts w:ascii="Arial" w:eastAsia="Times New Roman" w:hAnsi="Arial" w:cs="Arial"/>
          <w:color w:val="000000" w:themeColor="text1"/>
          <w:sz w:val="20"/>
          <w:szCs w:val="20"/>
          <w:lang w:eastAsia="pl-PL"/>
        </w:rPr>
        <w:t xml:space="preserv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 imieniu, której działa </w:t>
      </w:r>
      <w:r w:rsidRPr="00DD2D2E">
        <w:rPr>
          <w:rFonts w:ascii="Arial" w:eastAsia="Lucida Sans Unicode" w:hAnsi="Arial" w:cs="Arial"/>
          <w:b/>
          <w:color w:val="000000" w:themeColor="text1"/>
          <w:kern w:val="1"/>
          <w:sz w:val="20"/>
          <w:szCs w:val="20"/>
          <w:lang w:eastAsia="pl-PL"/>
        </w:rPr>
        <w:t xml:space="preserve">Dyrektor </w:t>
      </w:r>
      <w:proofErr w:type="spellStart"/>
      <w:r w:rsidRPr="00DD2D2E">
        <w:rPr>
          <w:rFonts w:ascii="Arial" w:eastAsia="Lucida Sans Unicode" w:hAnsi="Arial" w:cs="Arial"/>
          <w:b/>
          <w:color w:val="000000" w:themeColor="text1"/>
          <w:kern w:val="1"/>
          <w:sz w:val="20"/>
          <w:szCs w:val="20"/>
          <w:lang w:eastAsia="pl-PL"/>
        </w:rPr>
        <w:t>ZDiZ</w:t>
      </w:r>
      <w:proofErr w:type="spellEnd"/>
      <w:r w:rsidRPr="00DD2D2E">
        <w:rPr>
          <w:rFonts w:ascii="Arial" w:eastAsia="Lucida Sans Unicode" w:hAnsi="Arial" w:cs="Arial"/>
          <w:b/>
          <w:color w:val="000000" w:themeColor="text1"/>
          <w:kern w:val="1"/>
          <w:sz w:val="20"/>
          <w:szCs w:val="20"/>
          <w:lang w:eastAsia="pl-PL"/>
        </w:rPr>
        <w:t xml:space="preserve"> w Pile</w:t>
      </w:r>
      <w:r w:rsidRPr="00DD2D2E">
        <w:rPr>
          <w:rFonts w:ascii="Arial" w:eastAsia="Lucida Sans Unicode" w:hAnsi="Arial" w:cs="Arial"/>
          <w:color w:val="000000" w:themeColor="text1"/>
          <w:kern w:val="1"/>
          <w:sz w:val="20"/>
          <w:szCs w:val="20"/>
          <w:lang w:eastAsia="pl-PL"/>
        </w:rPr>
        <w:t xml:space="preserve"> – </w:t>
      </w:r>
      <w:r w:rsidRPr="00DD2D2E">
        <w:rPr>
          <w:rFonts w:ascii="Arial" w:eastAsia="Lucida Sans Unicode" w:hAnsi="Arial" w:cs="Arial"/>
          <w:b/>
          <w:bCs/>
          <w:color w:val="000000" w:themeColor="text1"/>
          <w:kern w:val="1"/>
          <w:sz w:val="20"/>
          <w:szCs w:val="20"/>
          <w:lang w:eastAsia="pl-PL"/>
        </w:rPr>
        <w:t xml:space="preserve">Miron </w:t>
      </w:r>
      <w:proofErr w:type="spellStart"/>
      <w:r w:rsidRPr="00DD2D2E">
        <w:rPr>
          <w:rFonts w:ascii="Arial" w:eastAsia="Lucida Sans Unicode" w:hAnsi="Arial" w:cs="Arial"/>
          <w:b/>
          <w:bCs/>
          <w:color w:val="000000" w:themeColor="text1"/>
          <w:kern w:val="1"/>
          <w:sz w:val="20"/>
          <w:szCs w:val="20"/>
          <w:lang w:eastAsia="pl-PL"/>
        </w:rPr>
        <w:t>Tadych</w:t>
      </w:r>
      <w:proofErr w:type="spellEnd"/>
    </w:p>
    <w:p w:rsidR="00DD2D2E" w:rsidRPr="00DD2D2E" w:rsidRDefault="00DD2D2E" w:rsidP="00DD2D2E">
      <w:pPr>
        <w:widowControl w:val="0"/>
        <w:suppressAutoHyphens/>
        <w:spacing w:after="0"/>
        <w:jc w:val="both"/>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sz w:val="20"/>
          <w:szCs w:val="20"/>
        </w:rPr>
      </w:pPr>
      <w:r w:rsidRPr="00DD2D2E">
        <w:rPr>
          <w:rFonts w:ascii="Arial" w:eastAsia="Times New Roman" w:hAnsi="Arial" w:cs="Arial"/>
          <w:sz w:val="20"/>
          <w:szCs w:val="20"/>
        </w:rPr>
        <w:t xml:space="preserve">a </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DD2D2E">
      <w:pPr>
        <w:widowControl w:val="0"/>
        <w:suppressAutoHyphens/>
        <w:autoSpaceDE w:val="0"/>
        <w:autoSpaceDN w:val="0"/>
        <w:adjustRightInd w:val="0"/>
        <w:spacing w:after="0"/>
        <w:rPr>
          <w:rFonts w:ascii="Arial" w:eastAsia="Lucida Sans Unicode" w:hAnsi="Arial" w:cs="Arial"/>
          <w:kern w:val="1"/>
          <w:sz w:val="20"/>
          <w:szCs w:val="20"/>
          <w:lang w:eastAsia="pl-PL"/>
        </w:rPr>
      </w:pPr>
      <w:r w:rsidRPr="00DD2D2E">
        <w:rPr>
          <w:rFonts w:ascii="Arial" w:eastAsia="Lucida Sans Unicode" w:hAnsi="Arial" w:cs="Arial"/>
          <w:b/>
          <w:kern w:val="1"/>
          <w:sz w:val="20"/>
          <w:szCs w:val="20"/>
          <w:lang w:eastAsia="pl-PL"/>
        </w:rPr>
        <w:t>…………………</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1</w:t>
      </w:r>
    </w:p>
    <w:p w:rsidR="00DD2D2E" w:rsidRPr="00DD2D2E" w:rsidRDefault="00DD2D2E" w:rsidP="00DD2D2E">
      <w:pPr>
        <w:spacing w:after="0"/>
        <w:jc w:val="center"/>
        <w:rPr>
          <w:rFonts w:ascii="Arial" w:eastAsia="Times New Roman" w:hAnsi="Arial" w:cs="Arial"/>
          <w:b/>
          <w:sz w:val="20"/>
          <w:szCs w:val="20"/>
        </w:rPr>
      </w:pPr>
    </w:p>
    <w:p w:rsidR="00DD2D2E" w:rsidRPr="00DD2D2E" w:rsidRDefault="00DD2D2E" w:rsidP="00DD2D2E">
      <w:pPr>
        <w:widowControl w:val="0"/>
        <w:suppressAutoHyphens/>
        <w:spacing w:after="0"/>
        <w:contextualSpacing/>
        <w:jc w:val="both"/>
        <w:rPr>
          <w:rFonts w:ascii="Arial" w:eastAsia="Times New Roman" w:hAnsi="Arial" w:cs="Arial"/>
          <w:b/>
          <w:kern w:val="1"/>
          <w:sz w:val="20"/>
          <w:szCs w:val="20"/>
          <w:lang w:eastAsia="pl-PL"/>
        </w:rPr>
      </w:pPr>
      <w:r w:rsidRPr="00DD2D2E">
        <w:rPr>
          <w:rFonts w:ascii="Arial" w:eastAsia="Times New Roman" w:hAnsi="Arial" w:cs="Arial"/>
          <w:kern w:val="1"/>
          <w:sz w:val="20"/>
          <w:szCs w:val="20"/>
          <w:lang w:eastAsia="pl-PL"/>
        </w:rPr>
        <w:t>Zamawiający zleca, a Wykonawca przyjmuje do wykonania zadanie p.n. „</w:t>
      </w:r>
      <w:r w:rsidRPr="00DD2D2E">
        <w:rPr>
          <w:rFonts w:ascii="Arial" w:eastAsia="Times New Roman" w:hAnsi="Arial" w:cs="Arial"/>
          <w:b/>
          <w:kern w:val="1"/>
          <w:sz w:val="20"/>
          <w:szCs w:val="20"/>
          <w:lang w:eastAsia="pl-PL"/>
        </w:rPr>
        <w:t>Oczyszczanie ze śniegu                  i lodu oraz posypywanie piaskiem nawierzchni przystanków komunikacji miejskiej na terenie miasta Piły”.</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2</w:t>
      </w:r>
    </w:p>
    <w:p w:rsidR="00DD2D2E" w:rsidRPr="00DD2D2E" w:rsidRDefault="00DD2D2E" w:rsidP="00DD2D2E">
      <w:pPr>
        <w:spacing w:after="0"/>
        <w:jc w:val="center"/>
        <w:rPr>
          <w:rFonts w:ascii="Arial" w:eastAsia="Times New Roman" w:hAnsi="Arial" w:cs="Arial"/>
          <w:sz w:val="20"/>
          <w:szCs w:val="20"/>
        </w:rPr>
      </w:pP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Szczegółowy zakres zamówienia określają załączniki do umowy.</w:t>
      </w:r>
      <w:r w:rsidRPr="00DD2D2E">
        <w:rPr>
          <w:rFonts w:ascii="Arial" w:eastAsia="Times New Roman" w:hAnsi="Arial" w:cs="Arial"/>
          <w:bCs/>
          <w:color w:val="000000"/>
          <w:kern w:val="1"/>
          <w:sz w:val="20"/>
          <w:szCs w:val="20"/>
          <w:lang w:eastAsia="pl-PL"/>
        </w:rPr>
        <w:t xml:space="preserve"> </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themeColor="text1"/>
          <w:kern w:val="1"/>
          <w:sz w:val="20"/>
          <w:szCs w:val="20"/>
          <w:lang w:eastAsia="pl-PL"/>
        </w:rPr>
        <w:t>Wykonawca oświadcza, iż zapoznał się z miejscem wykonywania przedmiotu umowy.</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Zamawiający dopuszcza możliwość wystąpienia w trakcie realizacji przedmiotu umowy konieczności wykonania usług zamiennych w stosunku do przewidzianych kosztorysem w sytuacji, gdy wykonanie tych usług będzie niezbędne do prawidłowego tj. zgodnego z zasadami wiedzy technicznej  i obowiązującymi przepisami wykonania przedmiotu umowy określonego w ust. 1 niniejszego paragrafu.</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Przewiduje się także możliwość ograniczenia zakresu rzeczowego przedmiotu umowy, w sytuacji gdy wykonanie danych usług będzie zbędne do prawidłowego, tj. zgodnego z zasadami wiedzy technicznej </w:t>
      </w:r>
      <w:r>
        <w:rPr>
          <w:rFonts w:ascii="Arial" w:eastAsia="Times New Roman" w:hAnsi="Arial" w:cs="Arial"/>
          <w:color w:val="000000"/>
          <w:kern w:val="1"/>
          <w:sz w:val="20"/>
          <w:szCs w:val="20"/>
          <w:lang w:eastAsia="pl-PL"/>
        </w:rPr>
        <w:t xml:space="preserve">                  </w:t>
      </w:r>
      <w:r w:rsidRPr="00DD2D2E">
        <w:rPr>
          <w:rFonts w:ascii="Arial" w:eastAsia="Times New Roman" w:hAnsi="Arial" w:cs="Arial"/>
          <w:color w:val="000000"/>
          <w:kern w:val="1"/>
          <w:sz w:val="20"/>
          <w:szCs w:val="20"/>
          <w:lang w:eastAsia="pl-PL"/>
        </w:rPr>
        <w:t>i obowiązującymi na dzień odbioru usług przepisami prawa, wykonania przedmiotu umowy określonego w ust. 1 niniejszego paragrafu. Usługi takie w dalszej części umowy nazywane są usługami zaniechanymi.</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Realizacja usług prowadzona będzie zgodnie z obowiązującymi przepisami, polskimi normami                        i zasadami wiedzy technicznej oraz należytą starannością w ich wykonywaniu, bezpieczeństwem, dobrą jakością i właściwą organizacją.</w:t>
      </w:r>
    </w:p>
    <w:p w:rsidR="00DD2D2E" w:rsidRPr="00DD2D2E" w:rsidRDefault="00DD2D2E" w:rsidP="00DD2D2E">
      <w:pPr>
        <w:overflowPunct w:val="0"/>
        <w:autoSpaceDE w:val="0"/>
        <w:autoSpaceDN w:val="0"/>
        <w:adjustRightInd w:val="0"/>
        <w:spacing w:after="0"/>
        <w:jc w:val="both"/>
        <w:textAlignment w:val="baseline"/>
        <w:rPr>
          <w:rFonts w:ascii="Arial" w:eastAsia="Times New Roman" w:hAnsi="Arial" w:cs="Arial"/>
          <w:color w:val="000000"/>
          <w:kern w:val="1"/>
          <w:sz w:val="20"/>
          <w:szCs w:val="20"/>
          <w:lang w:eastAsia="pl-PL"/>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3</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Okres realizacji zadania: od dnia 16.11.2020 r. do 15.03.2021</w:t>
      </w:r>
      <w:r w:rsidR="000E57BC">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r.</w:t>
      </w:r>
    </w:p>
    <w:p w:rsidR="00DD2D2E" w:rsidRPr="000E57BC"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Sukcesywny odbiór prac nastąpi protokolarnie w ciągu 2 dni roboczych od pisemnego lub telefonicznego zgłoszenia przez Wykonawcę.</w:t>
      </w: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4</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26"/>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Przedstawicielem Zamawiającego jest </w:t>
      </w:r>
      <w:r w:rsidRPr="00DD2D2E">
        <w:rPr>
          <w:rFonts w:ascii="Arial" w:eastAsia="Lucida Sans Unicode" w:hAnsi="Arial" w:cs="Arial"/>
          <w:b/>
          <w:kern w:val="1"/>
          <w:sz w:val="20"/>
          <w:szCs w:val="20"/>
          <w:lang w:eastAsia="pl-PL"/>
        </w:rPr>
        <w:t>…………………..</w:t>
      </w:r>
      <w:r w:rsidRPr="00DD2D2E">
        <w:rPr>
          <w:rFonts w:ascii="Arial" w:eastAsia="Lucida Sans Unicode" w:hAnsi="Arial" w:cs="Arial"/>
          <w:kern w:val="1"/>
          <w:sz w:val="20"/>
          <w:szCs w:val="20"/>
          <w:lang w:eastAsia="pl-PL"/>
        </w:rPr>
        <w:t>,</w:t>
      </w:r>
      <w:r w:rsidRPr="00DD2D2E">
        <w:rPr>
          <w:rFonts w:ascii="Arial" w:eastAsia="Lucida Sans Unicode" w:hAnsi="Arial" w:cs="Arial"/>
          <w:b/>
          <w:kern w:val="1"/>
          <w:sz w:val="20"/>
          <w:szCs w:val="20"/>
          <w:lang w:eastAsia="pl-PL"/>
        </w:rPr>
        <w:t xml:space="preserve"> </w:t>
      </w:r>
      <w:r w:rsidRPr="00DD2D2E">
        <w:rPr>
          <w:rFonts w:ascii="Arial" w:eastAsia="Lucida Sans Unicode" w:hAnsi="Arial" w:cs="Arial"/>
          <w:kern w:val="1"/>
          <w:sz w:val="20"/>
          <w:szCs w:val="20"/>
          <w:lang w:eastAsia="pl-PL"/>
        </w:rPr>
        <w:t xml:space="preserve">w zastępstwie którego upoważnionym do wykonania obowiązków Przedstawiciela Zamawiającego jest </w:t>
      </w:r>
      <w:r w:rsidRPr="00DD2D2E">
        <w:rPr>
          <w:rFonts w:ascii="Arial" w:eastAsia="Lucida Sans Unicode" w:hAnsi="Arial" w:cs="Arial"/>
          <w:b/>
          <w:kern w:val="1"/>
          <w:sz w:val="20"/>
          <w:szCs w:val="20"/>
          <w:lang w:eastAsia="pl-PL"/>
        </w:rPr>
        <w:t>……………………..</w:t>
      </w:r>
    </w:p>
    <w:p w:rsidR="00DD2D2E" w:rsidRPr="00DD2D2E" w:rsidRDefault="00DD2D2E" w:rsidP="006C368B">
      <w:pPr>
        <w:widowControl w:val="0"/>
        <w:numPr>
          <w:ilvl w:val="0"/>
          <w:numId w:val="26"/>
        </w:numPr>
        <w:tabs>
          <w:tab w:val="left" w:pos="360"/>
        </w:tabs>
        <w:suppressAutoHyphens/>
        <w:spacing w:after="0"/>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ustanawia Koordynatora w osobie: …………………………….. telefon: ……………………………….</w:t>
      </w:r>
    </w:p>
    <w:p w:rsidR="00DD2D2E" w:rsidRDefault="00DD2D2E" w:rsidP="00DD2D2E">
      <w:pPr>
        <w:spacing w:after="0"/>
        <w:jc w:val="both"/>
        <w:rPr>
          <w:rFonts w:ascii="Arial" w:eastAsia="Times New Roman" w:hAnsi="Arial" w:cs="Arial"/>
          <w:sz w:val="20"/>
          <w:szCs w:val="20"/>
        </w:rPr>
      </w:pPr>
    </w:p>
    <w:p w:rsidR="000E57BC" w:rsidRPr="00DD2D2E" w:rsidRDefault="000E57BC" w:rsidP="00DD2D2E">
      <w:pPr>
        <w:spacing w:after="0"/>
        <w:jc w:val="both"/>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5</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Strony ustalają kosztorysowe wynagrodzenie umowne za wykonanie usługi na kwotę umowną brutto do wysokości: </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 xml:space="preserve">zł (słownie: </w:t>
      </w:r>
      <w:r w:rsidRPr="00DD2D2E">
        <w:rPr>
          <w:rFonts w:ascii="Arial" w:eastAsia="Times New Roman" w:hAnsi="Arial" w:cs="Arial"/>
          <w:b/>
          <w:kern w:val="1"/>
          <w:sz w:val="20"/>
          <w:szCs w:val="20"/>
          <w:lang w:eastAsia="pl-PL"/>
        </w:rPr>
        <w:t>………………………..</w:t>
      </w:r>
      <w:r w:rsidRPr="00DD2D2E">
        <w:rPr>
          <w:rFonts w:ascii="Arial" w:eastAsia="Times New Roman" w:hAnsi="Arial" w:cs="Arial"/>
          <w:kern w:val="1"/>
          <w:sz w:val="20"/>
          <w:szCs w:val="20"/>
          <w:lang w:eastAsia="pl-PL"/>
        </w:rPr>
        <w:t>)</w:t>
      </w:r>
      <w:r w:rsidRPr="00DD2D2E">
        <w:rPr>
          <w:rFonts w:ascii="Arial" w:eastAsia="Times New Roman" w:hAnsi="Arial" w:cs="Arial"/>
          <w:color w:val="000000"/>
          <w:kern w:val="1"/>
          <w:sz w:val="20"/>
          <w:szCs w:val="20"/>
          <w:lang w:eastAsia="pl-PL"/>
        </w:rPr>
        <w:t xml:space="preserve"> w tym w roku 2020 do kwoty brutto </w:t>
      </w:r>
      <w:r w:rsidRPr="00DD2D2E">
        <w:rPr>
          <w:rFonts w:ascii="Arial" w:eastAsia="Times New Roman" w:hAnsi="Arial" w:cs="Arial"/>
          <w:b/>
          <w:color w:val="000000"/>
          <w:kern w:val="1"/>
          <w:sz w:val="20"/>
          <w:szCs w:val="20"/>
          <w:lang w:eastAsia="pl-PL"/>
        </w:rPr>
        <w:t xml:space="preserve">……………………………………. </w:t>
      </w:r>
      <w:r w:rsidRPr="00DD2D2E">
        <w:rPr>
          <w:rFonts w:ascii="Arial" w:eastAsia="Times New Roman" w:hAnsi="Arial" w:cs="Arial"/>
          <w:color w:val="000000"/>
          <w:kern w:val="1"/>
          <w:sz w:val="20"/>
          <w:szCs w:val="20"/>
          <w:lang w:eastAsia="pl-PL"/>
        </w:rPr>
        <w:t xml:space="preserve">zł. </w:t>
      </w: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Strony zgodnie postanawiają, że w roku 2021 wynagrodzenie jakie Zamawiający zapłaci Wykonawcy ograniczone będzie do wysokości kwoty zapisanej w budżecie Miasta Piły uchwalonym na ten rok. Strony w formie aneksu do umowy określą wynagrodzenie Wykonawcy w kolejnym roku obowiązywania umowy. </w:t>
      </w:r>
    </w:p>
    <w:p w:rsidR="00642646" w:rsidRPr="00642646" w:rsidRDefault="00DD2D2E" w:rsidP="00642646">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miesiącu grudniu dopuszcza się płatność częściową za realizację usługi od dnia 01.12.2020 r. do dnia wystawienia faktury.</w:t>
      </w:r>
    </w:p>
    <w:p w:rsid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Kwota określona w ust.1 zawiera wszelkie koszty związane z realizacją przedmiotu zamówienia.</w:t>
      </w:r>
    </w:p>
    <w:p w:rsidR="00642646" w:rsidRPr="00642646" w:rsidRDefault="00642646" w:rsidP="00642646">
      <w:pPr>
        <w:pStyle w:val="Akapitzlist"/>
        <w:numPr>
          <w:ilvl w:val="0"/>
          <w:numId w:val="55"/>
        </w:numPr>
        <w:autoSpaceDE w:val="0"/>
        <w:autoSpaceDN w:val="0"/>
        <w:adjustRightInd w:val="0"/>
        <w:jc w:val="both"/>
        <w:rPr>
          <w:rFonts w:ascii="Arial" w:hAnsi="Arial" w:cs="Arial"/>
          <w:color w:val="000000" w:themeColor="text1"/>
          <w:sz w:val="20"/>
          <w:szCs w:val="20"/>
        </w:rPr>
      </w:pPr>
      <w:r w:rsidRPr="00B61568">
        <w:rPr>
          <w:rFonts w:ascii="Arial" w:hAnsi="Arial" w:cs="Arial"/>
          <w:color w:val="000000" w:themeColor="text1"/>
          <w:sz w:val="20"/>
          <w:szCs w:val="20"/>
        </w:rPr>
        <w:t>Rozliczenie usługi</w:t>
      </w:r>
      <w:r w:rsidRPr="00642646">
        <w:rPr>
          <w:rFonts w:ascii="Arial" w:eastAsia="Times New Roman" w:hAnsi="Arial" w:cs="Arial"/>
          <w:color w:val="000000" w:themeColor="text1"/>
          <w:sz w:val="20"/>
          <w:szCs w:val="20"/>
        </w:rPr>
        <w:t xml:space="preserve"> </w:t>
      </w:r>
      <w:r w:rsidRPr="000E57BC">
        <w:rPr>
          <w:rFonts w:ascii="Arial" w:eastAsia="Times New Roman" w:hAnsi="Arial" w:cs="Arial"/>
          <w:color w:val="000000" w:themeColor="text1"/>
          <w:sz w:val="20"/>
          <w:szCs w:val="20"/>
        </w:rPr>
        <w:t>ręcznego posypywania piaskiem przystanków komunikacji miejskiej</w:t>
      </w:r>
      <w:r w:rsidRPr="00B61568">
        <w:rPr>
          <w:rFonts w:ascii="Arial" w:hAnsi="Arial" w:cs="Arial"/>
          <w:color w:val="000000" w:themeColor="text1"/>
          <w:sz w:val="20"/>
          <w:szCs w:val="20"/>
        </w:rPr>
        <w:t xml:space="preserve"> odbywać się będą z uwzględnieniem reguł, o których mowa w cz. II pkt 1 SIWZ.</w:t>
      </w:r>
    </w:p>
    <w:p w:rsidR="00DD2D2E" w:rsidRPr="00DD2D2E" w:rsidRDefault="00DD2D2E" w:rsidP="00642646">
      <w:pPr>
        <w:widowControl w:val="0"/>
        <w:numPr>
          <w:ilvl w:val="2"/>
          <w:numId w:val="56"/>
        </w:numPr>
        <w:tabs>
          <w:tab w:val="clear" w:pos="850"/>
          <w:tab w:val="num" w:pos="284"/>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Rozliczenia za usługi będą odbywały się jedną fakturą wystawianą w terminie 7 dni po zakończeniu każdego miesiąca, na podstawie protokołu odbioru poszczególnych elementów zamówienia. Podstawą rozliczenia realizacji usługi w dni wolne od pracy będą  dane meteo oraz oświadczenie Wykonawcy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o przeprowadzeniu </w:t>
      </w:r>
      <w:r w:rsidRPr="00DD2D2E">
        <w:rPr>
          <w:rFonts w:ascii="Arial" w:eastAsia="Times New Roman" w:hAnsi="Arial" w:cs="Arial"/>
          <w:sz w:val="20"/>
          <w:szCs w:val="20"/>
        </w:rPr>
        <w:t xml:space="preserve">akcji </w:t>
      </w:r>
      <w:r w:rsidRPr="00DD2D2E">
        <w:rPr>
          <w:rFonts w:ascii="Arial" w:eastAsia="Times New Roman" w:hAnsi="Arial" w:cs="Arial"/>
          <w:kern w:val="1"/>
          <w:sz w:val="20"/>
          <w:szCs w:val="20"/>
          <w:lang w:eastAsia="pl-PL"/>
        </w:rPr>
        <w:t>oczyszczanie ze śniegu i lodu oraz posypywania piaskiem nawierzchni przystanków komunikacji miejskiej.</w:t>
      </w:r>
      <w:r w:rsidRPr="00DD2D2E">
        <w:rPr>
          <w:rFonts w:ascii="Arial" w:eastAsia="Times New Roman" w:hAnsi="Arial" w:cs="Arial"/>
          <w:sz w:val="20"/>
          <w:szCs w:val="20"/>
        </w:rPr>
        <w:t xml:space="preserve"> </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Zapłata wynagrodzenia nastąpi na podstawie faktury wystawionej przez Wykonawcę,  w terminie 14 dni od dnia  doręczenia  Zamawiającemu faktury na rachunek bankowy Wykonawcy wskazany na fakturze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i znajdujący się w wykazie podatników prowadzonym przez szefa Krajowej Administracji Skarbowej. 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Dniem zapłaty wynagrodzenia jest dzień obciążenia rachunku Zamawiającego.</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Cena wymieniona w  ust.1 nie będzie waloryzowana ze względu na inflację.</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Wszelkie usługi zamienne, a także usługi zaniechane umowy mogą być wykonane lub zaniechane na podstawie protokołów konieczności zatwierdzonych lub sporządzonych  przez Zamawiającego.</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przypadku, o którym mowa w ust. poprzednim rozliczenie usług ujętych w kosztorysie ofertowym, usług zamiennych oraz usług zaniechanych będzie odbywać się z uwzględnieniem protokołu konieczności. Wynagrodzenie zostanie proporcjonalnie zmienione przy zachowaniu cen jednostkowych zawartych w kosztorysie ofertowym.</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Dane do faktury: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Nabywca: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Gmina Piła </w:t>
      </w:r>
    </w:p>
    <w:p w:rsidR="00DD2D2E" w:rsidRPr="00DD2D2E" w:rsidRDefault="00642646" w:rsidP="00DD2D2E">
      <w:pPr>
        <w:spacing w:after="0"/>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DD2D2E" w:rsidRPr="00DD2D2E">
        <w:rPr>
          <w:rFonts w:ascii="Arial" w:eastAsia="Times New Roman" w:hAnsi="Arial" w:cs="Arial"/>
          <w:b/>
          <w:sz w:val="20"/>
          <w:szCs w:val="20"/>
          <w:lang w:eastAsia="pl-PL"/>
        </w:rPr>
        <w:t xml:space="preserve"> Staszica 10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64-920 Piła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NIP 764-26-14-167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Odbiorca (adres do korespondencji):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Zarząd Dróg i Zieleni w Pile </w:t>
      </w:r>
    </w:p>
    <w:p w:rsidR="00DD2D2E" w:rsidRPr="00DD2D2E" w:rsidRDefault="00DD2D2E" w:rsidP="00DD2D2E">
      <w:pPr>
        <w:widowControl w:val="0"/>
        <w:suppressAutoHyphens/>
        <w:spacing w:after="0"/>
        <w:ind w:left="284"/>
        <w:contextualSpacing/>
        <w:jc w:val="both"/>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          ul. gen. Władysława 10</w:t>
      </w:r>
    </w:p>
    <w:p w:rsidR="00DD2D2E" w:rsidRPr="00DD2D2E" w:rsidRDefault="00DD2D2E" w:rsidP="00DD2D2E">
      <w:pPr>
        <w:widowControl w:val="0"/>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b/>
          <w:sz w:val="20"/>
          <w:szCs w:val="20"/>
          <w:lang w:eastAsia="pl-PL"/>
        </w:rPr>
        <w:t xml:space="preserve">          64-920 Piła</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6</w:t>
      </w:r>
    </w:p>
    <w:p w:rsidR="00DD2D2E" w:rsidRPr="00DD2D2E" w:rsidRDefault="00DD2D2E" w:rsidP="00DD2D2E">
      <w:pPr>
        <w:spacing w:after="0"/>
        <w:ind w:left="180" w:hanging="180"/>
        <w:jc w:val="center"/>
        <w:rPr>
          <w:rFonts w:ascii="Arial" w:eastAsia="Times New Roman" w:hAnsi="Arial" w:cs="Arial"/>
          <w:sz w:val="20"/>
          <w:szCs w:val="20"/>
        </w:rPr>
      </w:pP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odpowiada za szkody fizyczne i materialne oraz skutki finansowe wynikłe                             z niedopełnienia lub nienależytego wykonania warunków umowy. Wykonawca ponosi odpowiedzialność, również   w stosunku do osób trzecich.</w:t>
      </w: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Wykonawca w celu zaspokojenia roszczeń Zamawiającego jak również osób trzecich wynikających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z ust. 1, w zakresie wyrządzonych szkód, winien posiadać ubezpieczenie </w:t>
      </w:r>
      <w:proofErr w:type="spellStart"/>
      <w:r w:rsidRPr="00DD2D2E">
        <w:rPr>
          <w:rFonts w:ascii="Arial" w:eastAsia="Times New Roman" w:hAnsi="Arial" w:cs="Arial"/>
          <w:kern w:val="1"/>
          <w:sz w:val="20"/>
          <w:szCs w:val="20"/>
          <w:lang w:eastAsia="pl-PL"/>
        </w:rPr>
        <w:t>oc</w:t>
      </w:r>
      <w:proofErr w:type="spellEnd"/>
      <w:r w:rsidRPr="00DD2D2E">
        <w:rPr>
          <w:rFonts w:ascii="Arial" w:eastAsia="Times New Roman" w:hAnsi="Arial" w:cs="Arial"/>
          <w:kern w:val="1"/>
          <w:sz w:val="20"/>
          <w:szCs w:val="20"/>
          <w:lang w:eastAsia="pl-PL"/>
        </w:rPr>
        <w:t xml:space="preserv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z tytułu prowadzonej przez siebie działalności.</w:t>
      </w:r>
    </w:p>
    <w:p w:rsidR="00DD2D2E" w:rsidRPr="00DD2D2E" w:rsidRDefault="00DD2D2E" w:rsidP="00DD2D2E">
      <w:pPr>
        <w:widowControl w:val="0"/>
        <w:suppressAutoHyphens/>
        <w:spacing w:after="0"/>
        <w:ind w:left="425"/>
        <w:contextualSpacing/>
        <w:jc w:val="both"/>
        <w:rPr>
          <w:rFonts w:ascii="Arial" w:eastAsia="Times New Roman"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lastRenderedPageBreak/>
        <w:t>§ 7</w:t>
      </w:r>
    </w:p>
    <w:p w:rsidR="00DD2D2E" w:rsidRPr="00DD2D2E" w:rsidRDefault="00DD2D2E" w:rsidP="00DD2D2E">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Podwykonawcy będą realizowali następujące części zamówienia: ……………………………………</w:t>
      </w: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rsidR="00DD2D2E" w:rsidRPr="00DD2D2E" w:rsidRDefault="00DD2D2E" w:rsidP="006C368B">
      <w:pPr>
        <w:widowControl w:val="0"/>
        <w:numPr>
          <w:ilvl w:val="0"/>
          <w:numId w:val="43"/>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8</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W przypadku stwierdzenia niewykonania lub niewłaściwego wykonania zadań określonych w § 1 Wykonawca zapłaci karę umowną w wysokości 1 500,00 zł </w:t>
      </w:r>
      <w:r w:rsidR="00642646">
        <w:rPr>
          <w:rFonts w:ascii="Arial" w:eastAsia="Lucida Sans Unicode" w:hAnsi="Arial" w:cs="Arial"/>
          <w:kern w:val="1"/>
          <w:sz w:val="20"/>
          <w:szCs w:val="20"/>
          <w:lang w:eastAsia="pl-PL"/>
        </w:rPr>
        <w:t>za</w:t>
      </w:r>
      <w:r w:rsidRPr="00DD2D2E">
        <w:rPr>
          <w:rFonts w:ascii="Arial" w:eastAsia="Lucida Sans Unicode" w:hAnsi="Arial" w:cs="Arial"/>
          <w:kern w:val="1"/>
          <w:sz w:val="20"/>
          <w:szCs w:val="20"/>
          <w:lang w:eastAsia="pl-PL"/>
        </w:rPr>
        <w:t xml:space="preserve"> każdą godzinę stanu niewykonania lub niewłaściwego wykonania, co nie zwalnia Wykonawcy z właściwego wykonania zadania - prac wcześniej niewykonanych lub niewłaściwie wykonanych.</w:t>
      </w:r>
    </w:p>
    <w:p w:rsidR="00DD2D2E" w:rsidRPr="00147A68"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kern w:val="1"/>
          <w:sz w:val="20"/>
          <w:szCs w:val="20"/>
          <w:lang w:eastAsia="pl-PL"/>
        </w:rPr>
        <w:t xml:space="preserve">Stwierdzenie niewłaściwego wykonania zadań nastąpi telefonicznie lub pisemnie i zostanie stwierdzone protokolarnie przez Zamawiającego w terminie i miejscu ustalonym przez Zamawiającego. </w:t>
      </w:r>
      <w:r w:rsidRPr="00147A68">
        <w:rPr>
          <w:rFonts w:ascii="Arial" w:eastAsia="Lucida Sans Unicode" w:hAnsi="Arial" w:cs="Arial"/>
          <w:color w:val="000000" w:themeColor="text1"/>
          <w:kern w:val="1"/>
          <w:sz w:val="20"/>
          <w:szCs w:val="20"/>
          <w:lang w:eastAsia="pl-PL"/>
        </w:rPr>
        <w:t>Brak stawiennictwa Wykonawcy w ustalonym miejscu lub terminie poczytuje się za akceptacj</w:t>
      </w:r>
      <w:r w:rsidR="00642646">
        <w:rPr>
          <w:rFonts w:ascii="Arial" w:eastAsia="Lucida Sans Unicode" w:hAnsi="Arial" w:cs="Arial"/>
          <w:color w:val="000000" w:themeColor="text1"/>
          <w:kern w:val="1"/>
          <w:sz w:val="20"/>
          <w:szCs w:val="20"/>
          <w:lang w:eastAsia="pl-PL"/>
        </w:rPr>
        <w:t>ę</w:t>
      </w:r>
      <w:r w:rsidRPr="00147A68">
        <w:rPr>
          <w:rFonts w:ascii="Arial" w:eastAsia="Lucida Sans Unicode" w:hAnsi="Arial" w:cs="Arial"/>
          <w:color w:val="000000" w:themeColor="text1"/>
          <w:kern w:val="1"/>
          <w:sz w:val="20"/>
          <w:szCs w:val="20"/>
          <w:lang w:eastAsia="pl-PL"/>
        </w:rPr>
        <w:t xml:space="preserve"> zapisów protokołu.</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w:t>
      </w:r>
      <w:r w:rsidR="00642646">
        <w:rPr>
          <w:rFonts w:ascii="Arial" w:eastAsia="Lucida Sans Unicode" w:hAnsi="Arial" w:cs="Arial"/>
          <w:kern w:val="1"/>
          <w:sz w:val="20"/>
          <w:szCs w:val="20"/>
          <w:lang w:eastAsia="pl-PL"/>
        </w:rPr>
        <w:t>ażdy dzień zwłoki w oddaniu nie</w:t>
      </w:r>
      <w:r w:rsidRPr="00DD2D2E">
        <w:rPr>
          <w:rFonts w:ascii="Arial" w:eastAsia="Lucida Sans Unicode" w:hAnsi="Arial" w:cs="Arial"/>
          <w:kern w:val="1"/>
          <w:sz w:val="20"/>
          <w:szCs w:val="20"/>
          <w:lang w:eastAsia="pl-PL"/>
        </w:rPr>
        <w:t>oczyszczonego terenu wykonania zadania w wysokości  500 zł.</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każdy dzień braku niezbędnego zasobu osobowego, materiałowego i sprzętowego w wysokości 500 zł. Za niezbędny zasób osobowy , materiałowy i sprzętowy uznaje się potencjał, jakim winien dysponować Wykonawca na etapie przetargu na realizację zamówienia.</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Po 2-krotnym </w:t>
      </w:r>
      <w:r w:rsidR="00642646">
        <w:rPr>
          <w:rFonts w:ascii="Arial" w:eastAsia="Lucida Sans Unicode" w:hAnsi="Arial" w:cs="Arial"/>
          <w:kern w:val="1"/>
          <w:sz w:val="20"/>
          <w:szCs w:val="20"/>
          <w:lang w:eastAsia="pl-PL"/>
        </w:rPr>
        <w:t>nałożeniu kary</w:t>
      </w:r>
      <w:r w:rsidRPr="00DD2D2E">
        <w:rPr>
          <w:rFonts w:ascii="Arial" w:eastAsia="Lucida Sans Unicode" w:hAnsi="Arial" w:cs="Arial"/>
          <w:kern w:val="1"/>
          <w:sz w:val="20"/>
          <w:szCs w:val="20"/>
          <w:lang w:eastAsia="pl-PL"/>
        </w:rPr>
        <w:t xml:space="preserve"> Zamawiający ma prawo odstąpić od umowy, a kosztami finansowymi powstałymi w następstwie rozwiązania umowy obciążyć Wykonawcę.</w:t>
      </w:r>
    </w:p>
    <w:p w:rsidR="00DD2D2E" w:rsidRPr="00DD2D2E" w:rsidRDefault="00DD2D2E" w:rsidP="00642646">
      <w:pPr>
        <w:widowControl w:val="0"/>
        <w:numPr>
          <w:ilvl w:val="0"/>
          <w:numId w:val="57"/>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Za odstąpienie od umowy z przyczyn zależnych od Wykonawcy, Wykonawca zapłaci Zamawiającemu karę umowną do wysokości 10% kwoty </w:t>
      </w:r>
      <w:r w:rsidR="00642646">
        <w:rPr>
          <w:rFonts w:ascii="Arial" w:eastAsia="Lucida Sans Unicode" w:hAnsi="Arial" w:cs="Arial"/>
          <w:color w:val="000000" w:themeColor="text1"/>
          <w:kern w:val="1"/>
          <w:sz w:val="20"/>
          <w:szCs w:val="20"/>
          <w:lang w:eastAsia="pl-PL"/>
        </w:rPr>
        <w:t>umownej</w:t>
      </w:r>
      <w:r w:rsidRPr="00DD2D2E">
        <w:rPr>
          <w:rFonts w:ascii="Arial" w:eastAsia="Lucida Sans Unicode" w:hAnsi="Arial" w:cs="Arial"/>
          <w:color w:val="000000" w:themeColor="text1"/>
          <w:kern w:val="1"/>
          <w:sz w:val="20"/>
          <w:szCs w:val="20"/>
          <w:lang w:eastAsia="pl-PL"/>
        </w:rPr>
        <w:t>.</w:t>
      </w:r>
    </w:p>
    <w:p w:rsidR="00DD2D2E" w:rsidRPr="00DD2D2E" w:rsidRDefault="00DD2D2E" w:rsidP="00642646">
      <w:pPr>
        <w:widowControl w:val="0"/>
        <w:numPr>
          <w:ilvl w:val="0"/>
          <w:numId w:val="57"/>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DD2D2E" w:rsidRPr="00DD2D2E" w:rsidRDefault="00DD2D2E" w:rsidP="00642646">
      <w:pPr>
        <w:widowControl w:val="0"/>
        <w:numPr>
          <w:ilvl w:val="0"/>
          <w:numId w:val="57"/>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9</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4"/>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Zamawiającemu przysługuje prawo odstąpienia od umowy w przypadku:</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zajęcia majątku Wykonawcy w postępowaniu egzekucyjnym;</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nierozpoczęcia przez Wykonawcę realizacji prac bez uzasadnionych przyczyn pomimo wezwania go do tego przez Zamawiającego w formie pisemnej;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przerwania przez Wykonawcę realizacji prac bez uzasadnionych przyczyn i nie podjęcia jej ponownie pomimo wezwania go do tego przez Zamawiającego;</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gdy całkowita kwota kar umownych przekroczy 15 % </w:t>
      </w:r>
      <w:r w:rsidRPr="00DD2D2E">
        <w:rPr>
          <w:rFonts w:ascii="Arial" w:eastAsia="Lucida Sans Unicode" w:hAnsi="Arial" w:cs="Arial"/>
          <w:color w:val="000000" w:themeColor="text1"/>
          <w:kern w:val="1"/>
          <w:sz w:val="20"/>
          <w:szCs w:val="20"/>
          <w:lang w:eastAsia="pl-PL"/>
        </w:rPr>
        <w:t>kwoty ofertowej;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DD2D2E" w:rsidRPr="00DD2D2E" w:rsidRDefault="00DD2D2E" w:rsidP="006C368B">
      <w:pPr>
        <w:widowControl w:val="0"/>
        <w:numPr>
          <w:ilvl w:val="0"/>
          <w:numId w:val="34"/>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DD2D2E">
        <w:rPr>
          <w:rFonts w:ascii="Arial" w:eastAsia="Lucida Sans Unicode" w:hAnsi="Arial" w:cs="Arial"/>
          <w:color w:val="000000"/>
          <w:kern w:val="1"/>
          <w:sz w:val="20"/>
          <w:szCs w:val="20"/>
          <w:lang w:eastAsia="pl-PL"/>
        </w:rPr>
        <w:t xml:space="preserve">w terminie 90 dni od powzięcia przez Zamawiającego wiadomości o wystąpieniu okoliczności określonych w ust. 1. </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kern w:val="1"/>
          <w:sz w:val="20"/>
          <w:szCs w:val="20"/>
          <w:lang w:eastAsia="pl-PL"/>
        </w:rPr>
        <w:t>W wypadku odstąpienia od umowy, Wykonawcę oraz Zamawiającego obciążają następujące obowiązki:</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zabezpieczy przerwane prace w zakresie obustronnie uzgodnionym.</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DD2D2E" w:rsidRPr="00DD2D2E" w:rsidRDefault="00DD2D2E" w:rsidP="00DD2D2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sidRPr="00DD2D2E">
        <w:rPr>
          <w:rFonts w:ascii="Arial" w:eastAsia="Lucida Sans Unicode" w:hAnsi="Arial" w:cs="Arial"/>
          <w:kern w:val="1"/>
          <w:sz w:val="20"/>
          <w:szCs w:val="20"/>
          <w:lang w:eastAsia="pl-PL"/>
        </w:rPr>
        <w:t>§ 10</w:t>
      </w:r>
    </w:p>
    <w:p w:rsidR="00DD2D2E" w:rsidRPr="00DD2D2E" w:rsidRDefault="00DD2D2E" w:rsidP="00DD2D2E">
      <w:pPr>
        <w:widowControl w:val="0"/>
        <w:suppressAutoHyphens/>
        <w:autoSpaceDN w:val="0"/>
        <w:adjustRightInd w:val="0"/>
        <w:spacing w:after="0"/>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1"/>
        </w:numPr>
        <w:suppressAutoHyphens/>
        <w:spacing w:after="0"/>
        <w:ind w:left="426" w:hanging="426"/>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dopuszcza zmianę terminu realizacji  prac w następujących przypadkach:</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Zmiana spowodowana warunkami atmosferycznymi, w szczególności:</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klęski żywiołowe;</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warunki atmosferyczne uniemożliwiające prowadzenie prac </w:t>
      </w:r>
    </w:p>
    <w:p w:rsidR="00DD2D2E" w:rsidRPr="00DD2D2E" w:rsidRDefault="00DD2D2E" w:rsidP="006C368B">
      <w:pPr>
        <w:widowControl w:val="0"/>
        <w:numPr>
          <w:ilvl w:val="1"/>
          <w:numId w:val="40"/>
        </w:numPr>
        <w:suppressAutoHyphens/>
        <w:spacing w:after="0"/>
        <w:ind w:left="709"/>
        <w:contextualSpacing/>
        <w:jc w:val="both"/>
        <w:rPr>
          <w:rFonts w:ascii="Arial" w:eastAsia="Lucida Sans Unicode" w:hAnsi="Arial" w:cs="Arial"/>
          <w:color w:val="000000" w:themeColor="text1"/>
          <w:spacing w:val="-2"/>
          <w:kern w:val="20"/>
          <w:sz w:val="20"/>
          <w:szCs w:val="20"/>
          <w:lang w:eastAsia="pl-PL"/>
        </w:rPr>
      </w:pPr>
      <w:r w:rsidRPr="00DD2D2E">
        <w:rPr>
          <w:rFonts w:ascii="Arial" w:eastAsia="Lucida Sans Unicode" w:hAnsi="Arial" w:cs="Arial"/>
          <w:color w:val="000000" w:themeColor="text1"/>
          <w:spacing w:val="-2"/>
          <w:kern w:val="20"/>
          <w:sz w:val="20"/>
          <w:szCs w:val="20"/>
          <w:lang w:eastAsia="pl-PL"/>
        </w:rPr>
        <w:t>Zmiana będąca następstwem okoliczności leżących po stronie Zamawiającego w szczególności:</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procedury wyboru Wykonawcy w postępowaniu o zamówienie publiczne,</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przewlekłość procedury zawarcia umowy, </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wstrzymanie prac przez Zamawiającego,</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Inne przyczyny zewnętrzne, niezależne od Zamawiającego oraz Wykonawcy skutkujące niemożliwością sumiennego, prawidłowego i </w:t>
      </w:r>
      <w:r>
        <w:rPr>
          <w:rFonts w:ascii="Arial" w:eastAsia="Lucida Sans Unicode" w:hAnsi="Arial" w:cs="Arial"/>
          <w:color w:val="000000" w:themeColor="text1"/>
          <w:kern w:val="1"/>
          <w:sz w:val="20"/>
          <w:szCs w:val="20"/>
          <w:lang w:eastAsia="pl-PL"/>
        </w:rPr>
        <w:t>terminowego zrealizowania prac,</w:t>
      </w:r>
      <w:r w:rsidRPr="00DD2D2E">
        <w:rPr>
          <w:rFonts w:ascii="Arial" w:eastAsia="Lucida Sans Unicode" w:hAnsi="Arial" w:cs="Arial"/>
          <w:color w:val="000000" w:themeColor="text1"/>
          <w:kern w:val="1"/>
          <w:sz w:val="20"/>
          <w:szCs w:val="20"/>
          <w:lang w:eastAsia="pl-PL"/>
        </w:rPr>
        <w:t xml:space="preserve"> w szczególności:</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zajęcie prac przez osoby trzecie,</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wykonania prac dodatkowych, uzupełniających lub zamiennych,</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kern w:val="1"/>
          <w:sz w:val="20"/>
          <w:szCs w:val="20"/>
          <w:lang w:eastAsia="pl-PL"/>
        </w:rPr>
      </w:pPr>
      <w:r w:rsidRPr="00DD2D2E">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do zakończenia wykonywania prac  w sposób należyty. </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DD2D2E">
        <w:rPr>
          <w:rFonts w:ascii="Arial" w:eastAsia="Lucida Sans Unicode" w:hAnsi="Arial" w:cs="Arial"/>
          <w:b/>
          <w:color w:val="000000" w:themeColor="text1"/>
          <w:kern w:val="1"/>
          <w:sz w:val="20"/>
          <w:szCs w:val="20"/>
          <w:lang w:eastAsia="pl-PL"/>
        </w:rPr>
        <w:t>.</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br/>
        <w:t>§11</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642646">
      <w:pPr>
        <w:widowControl w:val="0"/>
        <w:numPr>
          <w:ilvl w:val="3"/>
          <w:numId w:val="56"/>
        </w:numPr>
        <w:suppressAutoHyphens/>
        <w:spacing w:after="0"/>
        <w:ind w:left="426"/>
        <w:contextualSpacing/>
        <w:jc w:val="both"/>
        <w:rPr>
          <w:rFonts w:ascii="Arial" w:eastAsia="Lucida Sans Unicode" w:hAnsi="Arial" w:cs="Arial"/>
          <w:b/>
          <w:kern w:val="1"/>
          <w:sz w:val="20"/>
          <w:szCs w:val="20"/>
          <w:lang w:eastAsia="pl-PL"/>
        </w:rPr>
      </w:pPr>
      <w:r w:rsidRPr="00DD2D2E">
        <w:rPr>
          <w:rFonts w:ascii="Arial" w:eastAsia="Lucida Sans Unicode" w:hAnsi="Arial" w:cs="Arial"/>
          <w:kern w:val="1"/>
          <w:sz w:val="20"/>
          <w:szCs w:val="20"/>
          <w:lang w:eastAsia="pl-PL"/>
        </w:rPr>
        <w:t>Zamawiający przewiduje możliwość dokonania zmiany umowy  w następujących przypadkach:</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danych stron umowy bez zmian stron umowy (np. zmiana siedziby, adresu, nazwy);</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osób wyznaczonych do kontaktu</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świadczenia Wykonawcy na lepszej jakości przy zachowaniu tożsamości przedmiotu świadczenia;</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umowy wynikająca ze zmniejszenia stawki podatku VAT w zakresie obowiązywania zmniejszonej stawki VAT,</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DD2D2E" w:rsidRPr="00DD2D2E" w:rsidRDefault="00DD2D2E" w:rsidP="00642646">
      <w:pPr>
        <w:widowControl w:val="0"/>
        <w:numPr>
          <w:ilvl w:val="2"/>
          <w:numId w:val="58"/>
        </w:numPr>
        <w:tabs>
          <w:tab w:val="clear" w:pos="850"/>
        </w:tabs>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DD2D2E" w:rsidRPr="00DD2D2E" w:rsidRDefault="00DD2D2E" w:rsidP="00642646">
      <w:pPr>
        <w:widowControl w:val="0"/>
        <w:numPr>
          <w:ilvl w:val="2"/>
          <w:numId w:val="58"/>
        </w:numPr>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hAnsi="Arial" w:cs="Arial"/>
          <w:sz w:val="20"/>
          <w:szCs w:val="20"/>
        </w:rPr>
        <w:t>Zmiany umowy, o których mowa w ust. 1 pkt 5  wymagają dla swej ważności aneksu do umowy.</w:t>
      </w:r>
    </w:p>
    <w:p w:rsidR="00DD2D2E" w:rsidRPr="00DD2D2E" w:rsidRDefault="00DD2D2E" w:rsidP="00DD2D2E">
      <w:pPr>
        <w:spacing w:after="0"/>
        <w:rPr>
          <w:rFonts w:ascii="Arial" w:eastAsia="Calibri" w:hAnsi="Arial" w:cs="Arial"/>
          <w:color w:val="000000" w:themeColor="text1"/>
          <w:sz w:val="20"/>
          <w:szCs w:val="20"/>
        </w:rPr>
      </w:pPr>
    </w:p>
    <w:p w:rsidR="00DD2D2E" w:rsidRPr="00DD2D2E" w:rsidRDefault="00DD2D2E" w:rsidP="00DD2D2E">
      <w:pPr>
        <w:spacing w:after="0"/>
        <w:jc w:val="center"/>
        <w:rPr>
          <w:rFonts w:ascii="Arial" w:eastAsia="Calibri" w:hAnsi="Arial" w:cs="Arial"/>
          <w:color w:val="000000" w:themeColor="text1"/>
          <w:sz w:val="20"/>
          <w:szCs w:val="20"/>
        </w:rPr>
      </w:pPr>
      <w:r w:rsidRPr="00DD2D2E">
        <w:rPr>
          <w:rFonts w:ascii="Arial" w:eastAsia="Calibri" w:hAnsi="Arial" w:cs="Arial"/>
          <w:color w:val="000000" w:themeColor="text1"/>
          <w:sz w:val="20"/>
          <w:szCs w:val="20"/>
        </w:rPr>
        <w:t>§ 12</w:t>
      </w:r>
    </w:p>
    <w:p w:rsidR="00DD2D2E" w:rsidRPr="00DD2D2E" w:rsidRDefault="00DD2D2E" w:rsidP="00DD2D2E">
      <w:pPr>
        <w:spacing w:after="0"/>
        <w:jc w:val="center"/>
        <w:rPr>
          <w:rFonts w:ascii="Arial" w:eastAsia="Calibri" w:hAnsi="Arial" w:cs="Arial"/>
          <w:color w:val="000000" w:themeColor="text1"/>
          <w:sz w:val="20"/>
          <w:szCs w:val="20"/>
        </w:rPr>
      </w:pPr>
    </w:p>
    <w:p w:rsidR="00DD2D2E" w:rsidRPr="00DD2D2E" w:rsidRDefault="00DD2D2E" w:rsidP="00DD2D2E">
      <w:pPr>
        <w:tabs>
          <w:tab w:val="left" w:pos="851"/>
        </w:tabs>
        <w:spacing w:after="0"/>
        <w:jc w:val="both"/>
        <w:rPr>
          <w:rFonts w:ascii="Arial" w:eastAsia="Calibri" w:hAnsi="Arial" w:cs="Arial"/>
          <w:sz w:val="20"/>
          <w:szCs w:val="20"/>
        </w:rPr>
      </w:pPr>
      <w:r w:rsidRPr="00DD2D2E">
        <w:rPr>
          <w:rFonts w:ascii="Arial" w:eastAsia="Calibri" w:hAnsi="Arial" w:cs="Arial"/>
          <w:sz w:val="20"/>
          <w:szCs w:val="20"/>
        </w:rPr>
        <w:t>Dla celów interpretacji będą miały pierwszeństwo dokumenty zgodnie z następującą kolejnością:</w:t>
      </w:r>
    </w:p>
    <w:p w:rsidR="00DD2D2E" w:rsidRPr="00DD2D2E" w:rsidRDefault="00DD2D2E" w:rsidP="00642646">
      <w:pPr>
        <w:numPr>
          <w:ilvl w:val="0"/>
          <w:numId w:val="25"/>
        </w:numPr>
        <w:tabs>
          <w:tab w:val="left" w:pos="426"/>
        </w:tabs>
        <w:spacing w:after="0"/>
        <w:ind w:left="426" w:hanging="142"/>
        <w:jc w:val="both"/>
        <w:rPr>
          <w:rFonts w:ascii="Arial" w:eastAsia="Calibri" w:hAnsi="Arial" w:cs="Arial"/>
          <w:sz w:val="20"/>
          <w:szCs w:val="20"/>
        </w:rPr>
      </w:pPr>
      <w:r w:rsidRPr="00DD2D2E">
        <w:rPr>
          <w:rFonts w:ascii="Arial" w:eastAsia="Calibri" w:hAnsi="Arial" w:cs="Arial"/>
          <w:sz w:val="20"/>
          <w:szCs w:val="20"/>
        </w:rPr>
        <w:t>Umowa,</w:t>
      </w:r>
    </w:p>
    <w:p w:rsidR="00DD2D2E" w:rsidRPr="00DD2D2E" w:rsidRDefault="00DD2D2E" w:rsidP="00642646">
      <w:pPr>
        <w:numPr>
          <w:ilvl w:val="0"/>
          <w:numId w:val="25"/>
        </w:numPr>
        <w:tabs>
          <w:tab w:val="left" w:pos="284"/>
        </w:tabs>
        <w:spacing w:after="0"/>
        <w:ind w:left="284" w:hanging="1"/>
        <w:jc w:val="both"/>
        <w:rPr>
          <w:rFonts w:ascii="Arial" w:eastAsia="Calibri" w:hAnsi="Arial" w:cs="Arial"/>
          <w:color w:val="FF0000"/>
          <w:sz w:val="20"/>
          <w:szCs w:val="20"/>
        </w:rPr>
      </w:pPr>
      <w:r w:rsidRPr="00DD2D2E">
        <w:rPr>
          <w:rFonts w:ascii="Arial" w:eastAsia="Calibri" w:hAnsi="Arial" w:cs="Arial"/>
          <w:color w:val="000000" w:themeColor="text1"/>
          <w:sz w:val="20"/>
          <w:szCs w:val="20"/>
        </w:rPr>
        <w:t>Oferta Wykonawcy.</w:t>
      </w: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lastRenderedPageBreak/>
        <w:t>§ 13</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contextualSpacing/>
        <w:jc w:val="both"/>
        <w:rPr>
          <w:rFonts w:ascii="Arial" w:eastAsia="Calibri" w:hAnsi="Arial" w:cs="Arial"/>
          <w:bCs/>
          <w:kern w:val="1"/>
          <w:sz w:val="20"/>
          <w:szCs w:val="20"/>
          <w:lang w:eastAsia="pl-PL"/>
        </w:rPr>
      </w:pPr>
      <w:r w:rsidRPr="00DD2D2E">
        <w:rPr>
          <w:rFonts w:ascii="Arial" w:eastAsia="Calibri" w:hAnsi="Arial" w:cs="Arial"/>
          <w:bCs/>
          <w:kern w:val="1"/>
          <w:sz w:val="20"/>
          <w:szCs w:val="20"/>
          <w:lang w:eastAsia="pl-PL"/>
        </w:rPr>
        <w:t>Zamawiający jest zobowiązany:</w:t>
      </w:r>
    </w:p>
    <w:p w:rsidR="00DD2D2E" w:rsidRPr="00DD2D2E" w:rsidRDefault="00DD2D2E" w:rsidP="006C368B">
      <w:pPr>
        <w:widowControl w:val="0"/>
        <w:numPr>
          <w:ilvl w:val="2"/>
          <w:numId w:val="47"/>
        </w:numPr>
        <w:tabs>
          <w:tab w:val="clear" w:pos="1440"/>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DD2D2E" w:rsidRPr="00DD2D2E" w:rsidRDefault="00DD2D2E" w:rsidP="006C368B">
      <w:pPr>
        <w:widowControl w:val="0"/>
        <w:numPr>
          <w:ilvl w:val="2"/>
          <w:numId w:val="47"/>
        </w:numPr>
        <w:tabs>
          <w:tab w:val="num" w:pos="0"/>
          <w:tab w:val="num" w:pos="284"/>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bCs/>
          <w:sz w:val="20"/>
          <w:szCs w:val="20"/>
        </w:rPr>
        <w:t xml:space="preserve">  </w:t>
      </w:r>
      <w:r w:rsidRPr="00DD2D2E">
        <w:rPr>
          <w:rFonts w:ascii="Arial" w:eastAsia="Calibri" w:hAnsi="Arial" w:cs="Arial"/>
          <w:sz w:val="20"/>
          <w:szCs w:val="20"/>
        </w:rPr>
        <w:t>dołożyć szczególnej staranności w celu ochrony interesów osób, których dane dotyczą, aby dane (informacje) te były:</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przetwarzane zgodnie z prawem,</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zbierane dla oznaczonych, zgodnych z prawem celów i niepoddawane dalszemu</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xml:space="preserve">   przetwarzaniu niezgodnemu z tymi celami,</w:t>
      </w:r>
      <w:r w:rsidRPr="00DD2D2E">
        <w:rPr>
          <w:rFonts w:ascii="Arial" w:eastAsia="Calibri" w:hAnsi="Arial" w:cs="Arial"/>
          <w:sz w:val="20"/>
          <w:szCs w:val="20"/>
        </w:rPr>
        <w:tab/>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merytorycznie poprawne i adekwatne w stosunku do celów, w jakich są przetwarzane,</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przechowywane w postaci umożliwiającej identyfikację osób, których dotyczą, nie dłużej niż  jest to niezbędne do osiągnięcia celu przetwarzania.</w:t>
      </w:r>
    </w:p>
    <w:p w:rsidR="00DD2D2E" w:rsidRPr="00DD2D2E" w:rsidRDefault="00DD2D2E" w:rsidP="00DD2D2E">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14</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Spory wynikające z niniejszej umowy rozpatrywać będzie sąd właściwy dla siedziby Zamawiającego.</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sprawach nieuregulowanych umową mają zastosowanie przepisy Kodeksu cywilnego i ustawy Prawo zamówień publicznych.</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Adresami do doręczeń stron są adresy wskazane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lub ostatnio wskazany przez stronę uznaje się na potrzeby umowy za skutecznie doręczone.</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Umowę sporządzono w dwóch jednobrzmiących egzemplarzach po jednej dla każdej ze stron.</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15</w:t>
      </w:r>
    </w:p>
    <w:p w:rsidR="00DD2D2E" w:rsidRPr="00DD2D2E" w:rsidRDefault="00DD2D2E" w:rsidP="00DD2D2E">
      <w:pPr>
        <w:widowControl w:val="0"/>
        <w:suppressAutoHyphens/>
        <w:spacing w:after="0"/>
        <w:ind w:right="-2"/>
        <w:rPr>
          <w:rFonts w:ascii="Arial" w:eastAsia="Lucida Sans Unicode" w:hAnsi="Arial" w:cs="Arial"/>
          <w:kern w:val="1"/>
          <w:sz w:val="20"/>
          <w:szCs w:val="20"/>
          <w:lang w:eastAsia="pl-PL"/>
        </w:rPr>
      </w:pPr>
    </w:p>
    <w:p w:rsidR="00DD2D2E" w:rsidRPr="00DD2D2E" w:rsidRDefault="00DD2D2E" w:rsidP="00DD2D2E">
      <w:pPr>
        <w:autoSpaceDE w:val="0"/>
        <w:autoSpaceDN w:val="0"/>
        <w:adjustRightInd w:val="0"/>
        <w:spacing w:after="0"/>
        <w:jc w:val="both"/>
        <w:rPr>
          <w:rFonts w:ascii="Arial" w:hAnsi="Arial" w:cs="Arial"/>
          <w:color w:val="000000" w:themeColor="text1"/>
          <w:sz w:val="20"/>
          <w:szCs w:val="20"/>
        </w:rPr>
      </w:pPr>
      <w:r w:rsidRPr="00DD2D2E">
        <w:rPr>
          <w:rFonts w:ascii="Arial" w:hAnsi="Arial" w:cs="Arial"/>
          <w:color w:val="000000" w:themeColor="text1"/>
          <w:sz w:val="20"/>
          <w:szCs w:val="20"/>
        </w:rPr>
        <w:t>Wykaz załączników do Umowy:</w:t>
      </w:r>
    </w:p>
    <w:p w:rsidR="00DD2D2E" w:rsidRPr="00DD2D2E" w:rsidRDefault="00DD2D2E" w:rsidP="00DD2D2E">
      <w:pPr>
        <w:spacing w:after="0"/>
        <w:rPr>
          <w:rFonts w:ascii="Arial" w:eastAsia="Times New Roman" w:hAnsi="Arial" w:cs="Arial"/>
          <w:color w:val="000000" w:themeColor="text1"/>
          <w:sz w:val="20"/>
          <w:szCs w:val="20"/>
        </w:rPr>
      </w:pPr>
      <w:r w:rsidRPr="00DD2D2E">
        <w:rPr>
          <w:rFonts w:ascii="Arial" w:hAnsi="Arial" w:cs="Arial"/>
          <w:color w:val="000000" w:themeColor="text1"/>
          <w:sz w:val="20"/>
          <w:szCs w:val="20"/>
        </w:rPr>
        <w:t xml:space="preserve">- załącznik nr 1 do umowy - </w:t>
      </w:r>
      <w:r w:rsidRPr="00DD2D2E">
        <w:rPr>
          <w:rFonts w:ascii="Arial" w:eastAsia="Times New Roman" w:hAnsi="Arial" w:cs="Arial"/>
          <w:color w:val="000000" w:themeColor="text1"/>
          <w:sz w:val="20"/>
          <w:szCs w:val="20"/>
        </w:rPr>
        <w:t xml:space="preserve">Opis przedmiotu zamówienia, </w:t>
      </w:r>
    </w:p>
    <w:p w:rsidR="00DD2D2E" w:rsidRPr="00DD2D2E" w:rsidRDefault="00DD2D2E" w:rsidP="00DD2D2E">
      <w:pPr>
        <w:spacing w:after="0"/>
        <w:rPr>
          <w:rFonts w:ascii="Arial" w:eastAsia="Times New Roman" w:hAnsi="Arial" w:cs="Arial"/>
          <w:color w:val="000000" w:themeColor="text1"/>
          <w:sz w:val="20"/>
          <w:szCs w:val="20"/>
        </w:rPr>
      </w:pPr>
      <w:r w:rsidRPr="00DD2D2E">
        <w:rPr>
          <w:rFonts w:ascii="Arial" w:hAnsi="Arial" w:cs="Arial"/>
          <w:color w:val="000000" w:themeColor="text1"/>
          <w:sz w:val="20"/>
          <w:szCs w:val="20"/>
        </w:rPr>
        <w:t xml:space="preserve">- załącznik nr 2 do umowy – </w:t>
      </w:r>
      <w:r w:rsidRPr="00DD2D2E">
        <w:rPr>
          <w:rFonts w:ascii="Arial" w:eastAsia="Times New Roman" w:hAnsi="Arial" w:cs="Arial"/>
          <w:color w:val="000000" w:themeColor="text1"/>
          <w:sz w:val="20"/>
          <w:szCs w:val="20"/>
        </w:rPr>
        <w:t>Wykaz przystanków,</w:t>
      </w:r>
    </w:p>
    <w:p w:rsidR="00DD2D2E" w:rsidRPr="00DD2D2E" w:rsidRDefault="00DD2D2E" w:rsidP="00DD2D2E">
      <w:pPr>
        <w:spacing w:after="0"/>
        <w:rPr>
          <w:rFonts w:ascii="Arial" w:eastAsia="Times New Roman" w:hAnsi="Arial" w:cs="Arial"/>
          <w:color w:val="000000" w:themeColor="text1"/>
          <w:sz w:val="20"/>
          <w:szCs w:val="20"/>
        </w:rPr>
      </w:pPr>
      <w:r w:rsidRPr="00DD2D2E">
        <w:rPr>
          <w:rFonts w:ascii="Arial" w:hAnsi="Arial" w:cs="Arial"/>
          <w:color w:val="000000" w:themeColor="text1"/>
          <w:sz w:val="20"/>
          <w:szCs w:val="20"/>
        </w:rPr>
        <w:t xml:space="preserve">- załącznik nr 3 do umowy – </w:t>
      </w:r>
      <w:r w:rsidRPr="00DD2D2E">
        <w:rPr>
          <w:rFonts w:ascii="Arial" w:eastAsia="Times New Roman" w:hAnsi="Arial" w:cs="Arial"/>
          <w:color w:val="000000" w:themeColor="text1"/>
          <w:sz w:val="20"/>
          <w:szCs w:val="20"/>
        </w:rPr>
        <w:t>Podział na strefy.</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rPr>
          <w:rFonts w:ascii="Arial" w:eastAsia="Times New Roman" w:hAnsi="Arial" w:cs="Arial"/>
          <w:sz w:val="20"/>
          <w:szCs w:val="20"/>
        </w:rPr>
      </w:pPr>
    </w:p>
    <w:p w:rsidR="00DD2D2E" w:rsidRPr="004E4124" w:rsidRDefault="00DD2D2E" w:rsidP="00DD2D2E">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DD2D2E" w:rsidRDefault="00DD2D2E" w:rsidP="00DD2D2E">
      <w:pPr>
        <w:widowControl w:val="0"/>
        <w:suppressAutoHyphens/>
        <w:spacing w:after="0"/>
        <w:jc w:val="right"/>
        <w:rPr>
          <w:rFonts w:ascii="Arial" w:hAnsi="Arial" w:cs="Arial"/>
          <w:color w:val="000000" w:themeColor="text1"/>
          <w:sz w:val="20"/>
          <w:szCs w:val="20"/>
        </w:rPr>
      </w:pPr>
    </w:p>
    <w:p w:rsidR="00DD2D2E" w:rsidRDefault="00DD2D2E" w:rsidP="00DD2D2E">
      <w:pPr>
        <w:widowControl w:val="0"/>
        <w:suppressAutoHyphens/>
        <w:spacing w:after="0"/>
        <w:jc w:val="right"/>
        <w:rPr>
          <w:rFonts w:ascii="Arial" w:hAnsi="Arial" w:cs="Arial"/>
          <w:color w:val="000000" w:themeColor="text1"/>
          <w:sz w:val="20"/>
          <w:szCs w:val="20"/>
        </w:rPr>
      </w:pPr>
    </w:p>
    <w:p w:rsidR="00DD2D2E" w:rsidRPr="00DD2D2E" w:rsidRDefault="00DD2D2E" w:rsidP="00DD2D2E">
      <w:pPr>
        <w:widowControl w:val="0"/>
        <w:suppressAutoHyphens/>
        <w:spacing w:after="0"/>
        <w:jc w:val="center"/>
        <w:rPr>
          <w:rFonts w:ascii="Arial" w:eastAsia="Lucida Sans Unicode" w:hAnsi="Arial" w:cs="Arial"/>
          <w:b/>
          <w:bCs/>
          <w:color w:val="000000" w:themeColor="text1"/>
          <w:kern w:val="1"/>
          <w:sz w:val="20"/>
          <w:szCs w:val="20"/>
          <w:lang w:eastAsia="pl-PL"/>
        </w:rPr>
      </w:pP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jc w:val="right"/>
        <w:rPr>
          <w:rFonts w:ascii="Arial" w:eastAsia="Times New Roman" w:hAnsi="Arial" w:cs="Arial"/>
          <w:b/>
          <w:color w:val="000000" w:themeColor="text1"/>
          <w:sz w:val="20"/>
          <w:szCs w:val="20"/>
        </w:rPr>
      </w:pPr>
      <w:r w:rsidRPr="00DD2D2E">
        <w:rPr>
          <w:rFonts w:ascii="Arial" w:eastAsia="Times New Roman" w:hAnsi="Arial" w:cs="Arial"/>
          <w:color w:val="000000" w:themeColor="text1"/>
          <w:kern w:val="1"/>
          <w:sz w:val="20"/>
          <w:szCs w:val="20"/>
          <w:lang w:eastAsia="pl-PL"/>
        </w:rPr>
        <w:br w:type="page"/>
      </w:r>
      <w:r w:rsidRPr="00DD2D2E">
        <w:rPr>
          <w:rFonts w:ascii="Arial" w:eastAsia="Times New Roman" w:hAnsi="Arial" w:cs="Arial"/>
          <w:color w:val="000000" w:themeColor="text1"/>
          <w:kern w:val="1"/>
          <w:sz w:val="20"/>
          <w:szCs w:val="20"/>
          <w:lang w:eastAsia="pl-PL"/>
        </w:rPr>
        <w:lastRenderedPageBreak/>
        <w:t xml:space="preserve">   </w:t>
      </w:r>
      <w:r w:rsidRPr="00DD2D2E">
        <w:rPr>
          <w:rFonts w:ascii="Arial" w:eastAsia="Times New Roman" w:hAnsi="Arial" w:cs="Arial"/>
          <w:b/>
          <w:color w:val="000000" w:themeColor="text1"/>
          <w:sz w:val="20"/>
          <w:szCs w:val="20"/>
        </w:rPr>
        <w:t>Załącznik nr 1 do umowy nr …… z dnia ………</w:t>
      </w:r>
    </w:p>
    <w:p w:rsidR="00DD2D2E" w:rsidRPr="00DD2D2E" w:rsidRDefault="00DD2D2E" w:rsidP="00DD2D2E">
      <w:pPr>
        <w:spacing w:after="0"/>
        <w:jc w:val="both"/>
        <w:rPr>
          <w:rFonts w:eastAsia="Times New Roman" w:cs="Times New Roman"/>
          <w:b/>
          <w:color w:val="000000" w:themeColor="text1"/>
        </w:rPr>
      </w:pPr>
    </w:p>
    <w:p w:rsidR="00DD2D2E" w:rsidRPr="00DD2D2E" w:rsidRDefault="00DD2D2E" w:rsidP="00DD2D2E">
      <w:pPr>
        <w:spacing w:after="0"/>
        <w:jc w:val="center"/>
        <w:rPr>
          <w:rFonts w:ascii="Arial" w:eastAsia="Times New Roman" w:hAnsi="Arial" w:cs="Arial"/>
          <w:b/>
          <w:color w:val="000000" w:themeColor="text1"/>
          <w:sz w:val="20"/>
          <w:szCs w:val="20"/>
        </w:rPr>
      </w:pPr>
      <w:r w:rsidRPr="00DD2D2E">
        <w:rPr>
          <w:rFonts w:ascii="Arial" w:eastAsia="Times New Roman" w:hAnsi="Arial" w:cs="Arial"/>
          <w:b/>
          <w:color w:val="000000" w:themeColor="text1"/>
          <w:sz w:val="20"/>
          <w:szCs w:val="20"/>
        </w:rPr>
        <w:t>Opis przedmiotu zamówienia</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642646">
      <w:pPr>
        <w:widowControl w:val="0"/>
        <w:numPr>
          <w:ilvl w:val="2"/>
          <w:numId w:val="57"/>
        </w:numPr>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Przedmiot zamówienia obejmuje zimowe utrzymanie przystanków komunikacji miejskiej na terenie miasta Piły polegające na:</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ręczne oczyszczanie ze śniegu przystanków komunikacji miejskiej;</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ręczne posypywanie piaskiem przystanków komunikacji miejskiej;</w:t>
      </w:r>
      <w:r w:rsidRPr="00DD2D2E">
        <w:rPr>
          <w:rFonts w:ascii="Arial" w:eastAsia="Times New Roman" w:hAnsi="Arial" w:cs="Arial"/>
          <w:color w:val="000000" w:themeColor="text1"/>
          <w:kern w:val="1"/>
          <w:sz w:val="20"/>
          <w:szCs w:val="20"/>
          <w:lang w:eastAsia="pl-PL"/>
        </w:rPr>
        <w:tab/>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usuwanie oblodzenia z przystanków komunikacji miejskiej (ręczne skuwanie lodu);</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  wywóz nadmiaru śniegu i lodu na odległość do 10km z za i wyładunkiem;    </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 oczyszczanie z piasku przystanków komunikacji miejskiej w trakcie i po zakończeniu akcji </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   zimowej;</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mechaniczne oczyszczanie ze śniegu mini dworca przy ul. Zygmunta Starego;</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mechaniczne posypywanie piaskiem peronu mini dworca przy ul. Zygmunta Starego;</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usuwanie oblodzenia z peronu mini dworca przy ul. Zygmunta Starego;</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 oczyszczanie z piasku peronu mini dworca przy ul. Zygmunta Starego w trakcie </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   i po zakończonej akcji zimowej.</w:t>
      </w:r>
    </w:p>
    <w:p w:rsidR="00DD2D2E" w:rsidRPr="00DD2D2E" w:rsidRDefault="00DD2D2E" w:rsidP="00DD2D2E">
      <w:pPr>
        <w:spacing w:after="0"/>
        <w:ind w:left="567"/>
        <w:jc w:val="both"/>
        <w:rPr>
          <w:rFonts w:ascii="Arial" w:eastAsia="Times New Roman" w:hAnsi="Arial" w:cs="Arial"/>
          <w:color w:val="000000" w:themeColor="text1"/>
          <w:sz w:val="20"/>
          <w:szCs w:val="20"/>
        </w:rPr>
      </w:pPr>
    </w:p>
    <w:p w:rsidR="00DD2D2E" w:rsidRPr="00DD2D2E" w:rsidRDefault="00DD2D2E" w:rsidP="006C368B">
      <w:pPr>
        <w:numPr>
          <w:ilvl w:val="1"/>
          <w:numId w:val="46"/>
        </w:numPr>
        <w:autoSpaceDE w:val="0"/>
        <w:autoSpaceDN w:val="0"/>
        <w:adjustRightInd w:val="0"/>
        <w:spacing w:after="0"/>
        <w:ind w:left="568" w:hanging="284"/>
        <w:jc w:val="both"/>
        <w:rPr>
          <w:rFonts w:ascii="Arial" w:hAnsi="Arial" w:cs="Arial"/>
          <w:color w:val="000000"/>
          <w:sz w:val="20"/>
          <w:szCs w:val="20"/>
        </w:rPr>
      </w:pPr>
      <w:r w:rsidRPr="00DD2D2E">
        <w:rPr>
          <w:rFonts w:ascii="Arial" w:eastAsia="Times New Roman" w:hAnsi="Arial" w:cs="Arial"/>
          <w:color w:val="000000" w:themeColor="text1"/>
          <w:kern w:val="1"/>
          <w:sz w:val="20"/>
          <w:szCs w:val="20"/>
          <w:lang w:eastAsia="pl-PL"/>
        </w:rPr>
        <w:t xml:space="preserve">Pod pojęciem przystanku autobusowego zgodnie z art. 4 ust. 1 pkt 13 ustawy o publicznym transporcie zbiorowym (tj. </w:t>
      </w:r>
      <w:r w:rsidRPr="00DD2D2E">
        <w:rPr>
          <w:rFonts w:ascii="Arial" w:hAnsi="Arial" w:cs="Arial"/>
          <w:bCs/>
          <w:color w:val="000000"/>
          <w:sz w:val="20"/>
          <w:szCs w:val="20"/>
        </w:rPr>
        <w:t xml:space="preserve">Dz. U. z </w:t>
      </w:r>
      <w:r w:rsidR="00505177">
        <w:rPr>
          <w:rFonts w:ascii="Arial" w:hAnsi="Arial" w:cs="Arial"/>
          <w:bCs/>
          <w:color w:val="000000"/>
          <w:sz w:val="20"/>
          <w:szCs w:val="20"/>
        </w:rPr>
        <w:t>2019</w:t>
      </w:r>
      <w:r w:rsidRPr="00DD2D2E">
        <w:rPr>
          <w:rFonts w:ascii="Arial" w:hAnsi="Arial" w:cs="Arial"/>
          <w:bCs/>
          <w:color w:val="000000"/>
          <w:sz w:val="20"/>
          <w:szCs w:val="20"/>
        </w:rPr>
        <w:t xml:space="preserve"> r. poz. </w:t>
      </w:r>
      <w:r w:rsidR="00505177">
        <w:rPr>
          <w:rFonts w:ascii="Arial" w:hAnsi="Arial" w:cs="Arial"/>
          <w:bCs/>
          <w:color w:val="000000"/>
          <w:sz w:val="20"/>
          <w:szCs w:val="20"/>
        </w:rPr>
        <w:t>2475</w:t>
      </w:r>
      <w:r w:rsidRPr="00DD2D2E">
        <w:rPr>
          <w:rFonts w:ascii="Arial" w:eastAsia="Times New Roman" w:hAnsi="Arial" w:cs="Arial"/>
          <w:color w:val="000000" w:themeColor="text1"/>
          <w:kern w:val="1"/>
          <w:sz w:val="20"/>
          <w:szCs w:val="20"/>
          <w:lang w:eastAsia="pl-PL"/>
        </w:rPr>
        <w:t>), rozumie się miejsce przeznaczone do wsiadania lub i wysiadania  pasażerów na danej linii komunikacyjnej, w którym umieszcza się informacje dotyczące w szczególności godzin odjazdu środków transportu, a ponadto, w transporcie drogowym , oznaczone zgodnie z przepisami ustawy</w:t>
      </w:r>
      <w:r>
        <w:rPr>
          <w:rFonts w:ascii="Arial" w:eastAsia="Times New Roman" w:hAnsi="Arial" w:cs="Arial"/>
          <w:color w:val="000000" w:themeColor="text1"/>
          <w:kern w:val="1"/>
          <w:sz w:val="20"/>
          <w:szCs w:val="20"/>
          <w:lang w:eastAsia="pl-PL"/>
        </w:rPr>
        <w:t xml:space="preserve"> </w:t>
      </w:r>
      <w:r w:rsidRPr="00DD2D2E">
        <w:rPr>
          <w:rFonts w:ascii="Arial" w:eastAsia="Times New Roman" w:hAnsi="Arial" w:cs="Arial"/>
          <w:color w:val="000000" w:themeColor="text1"/>
          <w:kern w:val="1"/>
          <w:sz w:val="20"/>
          <w:szCs w:val="20"/>
          <w:lang w:eastAsia="pl-PL"/>
        </w:rPr>
        <w:t xml:space="preserve">z dnia 20 czerwca  1997 r.- Prawo o ruchu drogowym ( tj. </w:t>
      </w:r>
      <w:r w:rsidRPr="00DD2D2E">
        <w:rPr>
          <w:rFonts w:ascii="Arial" w:hAnsi="Arial" w:cs="Arial"/>
          <w:color w:val="000000"/>
          <w:sz w:val="20"/>
          <w:szCs w:val="20"/>
        </w:rPr>
        <w:t xml:space="preserve">Dz.U. </w:t>
      </w:r>
      <w:r w:rsidR="00505177">
        <w:rPr>
          <w:rFonts w:ascii="Arial" w:hAnsi="Arial" w:cs="Arial"/>
          <w:color w:val="000000"/>
          <w:sz w:val="20"/>
          <w:szCs w:val="20"/>
        </w:rPr>
        <w:t>2020 poz. 110</w:t>
      </w:r>
      <w:r w:rsidRPr="00DD2D2E">
        <w:rPr>
          <w:rFonts w:ascii="Arial" w:hAnsi="Arial" w:cs="Arial"/>
          <w:color w:val="000000" w:themeColor="text1"/>
          <w:kern w:val="1"/>
          <w:sz w:val="20"/>
          <w:szCs w:val="20"/>
        </w:rPr>
        <w:t>).</w:t>
      </w:r>
    </w:p>
    <w:p w:rsidR="00DD2D2E" w:rsidRPr="00DD2D2E" w:rsidRDefault="00DD2D2E" w:rsidP="00DD2D2E">
      <w:pPr>
        <w:autoSpaceDE w:val="0"/>
        <w:autoSpaceDN w:val="0"/>
        <w:adjustRightInd w:val="0"/>
        <w:spacing w:after="0"/>
        <w:ind w:left="568"/>
        <w:jc w:val="both"/>
        <w:rPr>
          <w:rFonts w:ascii="Arial" w:hAnsi="Arial" w:cs="Arial"/>
          <w:color w:val="000000"/>
          <w:sz w:val="20"/>
          <w:szCs w:val="20"/>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Dla potrzeb niniejszego zlecenia przyjmuje się, że teren przystanku obejmuje powierzchnię chodnika przylegającą bezpośrednio do drogi na obszarze o długości 12 </w:t>
      </w:r>
      <w:proofErr w:type="spellStart"/>
      <w:r w:rsidRPr="00DD2D2E">
        <w:rPr>
          <w:rFonts w:ascii="Arial" w:eastAsia="Times New Roman" w:hAnsi="Arial" w:cs="Arial"/>
          <w:color w:val="000000" w:themeColor="text1"/>
          <w:kern w:val="1"/>
          <w:sz w:val="20"/>
          <w:szCs w:val="20"/>
          <w:lang w:eastAsia="pl-PL"/>
        </w:rPr>
        <w:t>mb</w:t>
      </w:r>
      <w:proofErr w:type="spellEnd"/>
      <w:r w:rsidRPr="00DD2D2E">
        <w:rPr>
          <w:rFonts w:ascii="Arial" w:eastAsia="Times New Roman" w:hAnsi="Arial" w:cs="Arial"/>
          <w:color w:val="000000" w:themeColor="text1"/>
          <w:kern w:val="1"/>
          <w:sz w:val="20"/>
          <w:szCs w:val="20"/>
          <w:lang w:eastAsia="pl-PL"/>
        </w:rPr>
        <w:t>.  Odcinek chodnika  przylegający bezpośrednio  do zatoki autobusowej na całej długości zatoki i szerokości od krawędzi zatoki do tylnej ścianki wiaty przystankowej, oraz t</w:t>
      </w:r>
      <w:r>
        <w:rPr>
          <w:rFonts w:ascii="Arial" w:eastAsia="Times New Roman" w:hAnsi="Arial" w:cs="Arial"/>
          <w:color w:val="000000" w:themeColor="text1"/>
          <w:kern w:val="1"/>
          <w:sz w:val="20"/>
          <w:szCs w:val="20"/>
          <w:lang w:eastAsia="pl-PL"/>
        </w:rPr>
        <w:t xml:space="preserve">ereny pod wiatami i wokół wiat </w:t>
      </w:r>
      <w:r w:rsidRPr="00DD2D2E">
        <w:rPr>
          <w:rFonts w:ascii="Arial" w:eastAsia="Times New Roman" w:hAnsi="Arial" w:cs="Arial"/>
          <w:color w:val="000000" w:themeColor="text1"/>
          <w:kern w:val="1"/>
          <w:sz w:val="20"/>
          <w:szCs w:val="20"/>
          <w:lang w:eastAsia="pl-PL"/>
        </w:rPr>
        <w:t>i kiosków.</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Wykonawca zobowiązany jest do zakupienia, przygotowania i składowania własnym staraniem </w:t>
      </w:r>
      <w:r w:rsidRPr="00DD2D2E">
        <w:rPr>
          <w:rFonts w:ascii="Arial" w:eastAsia="Times New Roman" w:hAnsi="Arial" w:cs="Arial"/>
          <w:color w:val="000000" w:themeColor="text1"/>
          <w:kern w:val="1"/>
          <w:sz w:val="20"/>
          <w:szCs w:val="20"/>
          <w:lang w:eastAsia="pl-PL"/>
        </w:rPr>
        <w:br/>
        <w:t xml:space="preserve">i na własny koszt niezbędnej ilości środków chemicznych i </w:t>
      </w:r>
      <w:proofErr w:type="spellStart"/>
      <w:r w:rsidRPr="00DD2D2E">
        <w:rPr>
          <w:rFonts w:ascii="Arial" w:eastAsia="Times New Roman" w:hAnsi="Arial" w:cs="Arial"/>
          <w:color w:val="000000" w:themeColor="text1"/>
          <w:kern w:val="1"/>
          <w:sz w:val="20"/>
          <w:szCs w:val="20"/>
          <w:lang w:eastAsia="pl-PL"/>
        </w:rPr>
        <w:t>uszorstniających</w:t>
      </w:r>
      <w:proofErr w:type="spellEnd"/>
      <w:r w:rsidRPr="00DD2D2E">
        <w:rPr>
          <w:rFonts w:ascii="Arial" w:eastAsia="Times New Roman" w:hAnsi="Arial" w:cs="Arial"/>
          <w:color w:val="000000" w:themeColor="text1"/>
          <w:kern w:val="1"/>
          <w:sz w:val="20"/>
          <w:szCs w:val="20"/>
          <w:lang w:eastAsia="pl-PL"/>
        </w:rPr>
        <w:t>. Zapas przygotowanych materiałów do posypywania  musi gwarantować ciągłość działań. Wykonawca musi dysponować magazynem do przechowywania min</w:t>
      </w:r>
      <w:r w:rsidRPr="00DD2D2E">
        <w:rPr>
          <w:rFonts w:ascii="Arial" w:eastAsia="Times New Roman" w:hAnsi="Arial" w:cs="Arial"/>
          <w:kern w:val="1"/>
          <w:sz w:val="20"/>
          <w:szCs w:val="20"/>
          <w:lang w:eastAsia="pl-PL"/>
        </w:rPr>
        <w:t xml:space="preserve">. 2,5 ton </w:t>
      </w:r>
      <w:r w:rsidRPr="00DD2D2E">
        <w:rPr>
          <w:rFonts w:ascii="Arial" w:eastAsia="Times New Roman" w:hAnsi="Arial" w:cs="Arial"/>
          <w:color w:val="000000" w:themeColor="text1"/>
          <w:kern w:val="1"/>
          <w:sz w:val="20"/>
          <w:szCs w:val="20"/>
          <w:lang w:eastAsia="pl-PL"/>
        </w:rPr>
        <w:t xml:space="preserve">soli, oraz min. </w:t>
      </w:r>
      <w:r w:rsidRPr="00DD2D2E">
        <w:rPr>
          <w:rFonts w:ascii="Arial" w:eastAsia="Times New Roman" w:hAnsi="Arial" w:cs="Arial"/>
          <w:kern w:val="1"/>
          <w:sz w:val="20"/>
          <w:szCs w:val="20"/>
          <w:lang w:eastAsia="pl-PL"/>
        </w:rPr>
        <w:t>25 to</w:t>
      </w:r>
      <w:r w:rsidRPr="00DD2D2E">
        <w:rPr>
          <w:rFonts w:ascii="Arial" w:eastAsia="Times New Roman" w:hAnsi="Arial" w:cs="Arial"/>
          <w:color w:val="000000" w:themeColor="text1"/>
          <w:kern w:val="1"/>
          <w:sz w:val="20"/>
          <w:szCs w:val="20"/>
          <w:lang w:eastAsia="pl-PL"/>
        </w:rPr>
        <w:t>n piasku.</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 </w:t>
      </w: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themeColor="text1"/>
          <w:kern w:val="1"/>
          <w:sz w:val="20"/>
          <w:szCs w:val="20"/>
          <w:lang w:eastAsia="pl-PL"/>
        </w:rPr>
        <w:t xml:space="preserve">Wykonawca musi dysponować sprzętem w minimalnej </w:t>
      </w:r>
      <w:r w:rsidRPr="00DD2D2E">
        <w:rPr>
          <w:rFonts w:ascii="Arial" w:eastAsia="Times New Roman" w:hAnsi="Arial" w:cs="Arial"/>
          <w:kern w:val="1"/>
          <w:sz w:val="20"/>
          <w:szCs w:val="20"/>
          <w:lang w:eastAsia="pl-PL"/>
        </w:rPr>
        <w:t>ilości: 2 ciągniki lub 2 samochody dostawcze.</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Wykonawca musi dysponować dostateczna ilością osób potrzebną do wykonania zadań objętych przedmiotem zamówienia – min. 4 osób.</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Przy sprzyjających warunkach atmosferycznych, gdy nie zachodzi konieczność prowadzenia akcji zimowej – np. brak opadów śniegu, brak gołoledzi – oraz po zakończeniu akcji zimowej, Wykonawca w ramach obowiązującej umowy na podstawie zlecenia przez Zamawiającego przystąpi do zamiatania i sprzątania zanieczyszczeń na terenie przystanków.</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Rozpoczęcie prac związanych z oczyszczaniem ze śniegu lub lodu oraz posypywaniem piaskiem nawierzchni Wykonawca podejmie niezwłocznie po wystąpieniu niekorzystnych zimowych warunków atmosferycznych na podstawie własnej oceny. Upoważniony pracownik Zamawiającego jest uprawniony do polecenia wykonania </w:t>
      </w:r>
      <w:r w:rsidRPr="00DD2D2E">
        <w:rPr>
          <w:rFonts w:ascii="Arial" w:eastAsia="Times New Roman" w:hAnsi="Arial" w:cs="Arial"/>
          <w:kern w:val="1"/>
          <w:sz w:val="20"/>
          <w:szCs w:val="20"/>
          <w:lang w:eastAsia="pl-PL"/>
        </w:rPr>
        <w:t>w danym dniu dodatkowego oczyszczania ze śniegu lub lodu oraz posypywania piaskiem nawierzchni. Zamawiający zastrzega możliwość wstrzymania wykonywania pojedynczej akcji zimowego odśnieżania.</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W celu skutecznego prowadzenia działań profilaktycznych, Wykonawca wykorzystywał będzie własne </w:t>
      </w:r>
      <w:r w:rsidRPr="00DD2D2E">
        <w:rPr>
          <w:rFonts w:ascii="Arial" w:eastAsia="Times New Roman" w:hAnsi="Arial" w:cs="Arial"/>
          <w:color w:val="000000" w:themeColor="text1"/>
          <w:kern w:val="1"/>
          <w:sz w:val="20"/>
          <w:szCs w:val="20"/>
          <w:lang w:eastAsia="pl-PL"/>
        </w:rPr>
        <w:lastRenderedPageBreak/>
        <w:t>wiarygodne źródła dostępu do serwisów pogodowych w celu wczesnego przewidywania wystąpienia utrudnień pogodowych, aby odpowiednio wcześniej prowadzić działania prewencyjne na przystankach.</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Wykonawca zobowiązany jest do składania codziennych meldunków z prowadzenia akcji zimowej. Meldunki należy składać </w:t>
      </w:r>
      <w:r w:rsidRPr="00DD2D2E">
        <w:rPr>
          <w:rFonts w:ascii="Arial" w:eastAsia="Times New Roman" w:hAnsi="Arial" w:cs="Arial"/>
          <w:kern w:val="1"/>
          <w:sz w:val="20"/>
          <w:szCs w:val="20"/>
          <w:lang w:eastAsia="pl-PL"/>
        </w:rPr>
        <w:t>telefonicznie do godz. 7</w:t>
      </w:r>
      <w:r w:rsidRPr="00DD2D2E">
        <w:rPr>
          <w:rFonts w:ascii="Arial" w:eastAsia="Times New Roman" w:hAnsi="Arial" w:cs="Arial"/>
          <w:kern w:val="1"/>
          <w:sz w:val="20"/>
          <w:szCs w:val="20"/>
          <w:vertAlign w:val="superscript"/>
          <w:lang w:eastAsia="pl-PL"/>
        </w:rPr>
        <w:t>30</w:t>
      </w:r>
      <w:r w:rsidRPr="00DD2D2E">
        <w:rPr>
          <w:rFonts w:ascii="Arial" w:eastAsia="Times New Roman" w:hAnsi="Arial" w:cs="Arial"/>
          <w:kern w:val="1"/>
          <w:sz w:val="20"/>
          <w:szCs w:val="20"/>
          <w:lang w:eastAsia="pl-PL"/>
        </w:rPr>
        <w:t xml:space="preserve"> każdego dnia roboczego oraz pocztą elektroniczną </w:t>
      </w:r>
      <w:r w:rsidRPr="00DD2D2E">
        <w:rPr>
          <w:rFonts w:ascii="Arial" w:eastAsia="Times New Roman" w:hAnsi="Arial" w:cs="Arial"/>
          <w:color w:val="000000" w:themeColor="text1"/>
          <w:kern w:val="1"/>
          <w:sz w:val="20"/>
          <w:szCs w:val="20"/>
          <w:lang w:eastAsia="pl-PL"/>
        </w:rPr>
        <w:t>do godz. 9</w:t>
      </w:r>
      <w:r w:rsidRPr="00DD2D2E">
        <w:rPr>
          <w:rFonts w:ascii="Arial" w:eastAsia="Times New Roman" w:hAnsi="Arial" w:cs="Arial"/>
          <w:color w:val="000000" w:themeColor="text1"/>
          <w:kern w:val="1"/>
          <w:sz w:val="20"/>
          <w:szCs w:val="20"/>
          <w:vertAlign w:val="superscript"/>
          <w:lang w:eastAsia="pl-PL"/>
        </w:rPr>
        <w:t xml:space="preserve">oo </w:t>
      </w:r>
      <w:r w:rsidRPr="00DD2D2E">
        <w:rPr>
          <w:rFonts w:ascii="Arial" w:eastAsia="Times New Roman" w:hAnsi="Arial" w:cs="Arial"/>
          <w:color w:val="000000" w:themeColor="text1"/>
          <w:kern w:val="1"/>
          <w:sz w:val="20"/>
          <w:szCs w:val="20"/>
          <w:lang w:eastAsia="pl-PL"/>
        </w:rPr>
        <w:t xml:space="preserve"> na adres  e-mail: drogi@zdiz.pila.pl.</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Meldunki pisemne powinny zawierać informacje dot. stanu przystanków, pracy sprzętu i ludzi oraz odśnieżonych lub posypanych powierzchni.</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Wykonawca w celu sprawdzenia należytego wykonania usługi na wniosek Zamawiającego udostępni w godzinach przedpołudniowych pojazd do wykonania objazdu. Kontrole oraz tworzona w wyniku objazdów kontrolnych dokumentacja (protokoły oraz fotografie) prowadzone będą w celu oceny działań Wykonawcy</w:t>
      </w:r>
      <w:r>
        <w:rPr>
          <w:rFonts w:ascii="Arial" w:eastAsia="Times New Roman" w:hAnsi="Arial" w:cs="Arial"/>
          <w:color w:val="000000" w:themeColor="text1"/>
          <w:kern w:val="1"/>
          <w:sz w:val="20"/>
          <w:szCs w:val="20"/>
          <w:lang w:eastAsia="pl-PL"/>
        </w:rPr>
        <w:t xml:space="preserve"> oraz udokumentowania uchybień </w:t>
      </w:r>
      <w:r w:rsidRPr="00DD2D2E">
        <w:rPr>
          <w:rFonts w:ascii="Arial" w:eastAsia="Times New Roman" w:hAnsi="Arial" w:cs="Arial"/>
          <w:color w:val="000000" w:themeColor="text1"/>
          <w:kern w:val="1"/>
          <w:sz w:val="20"/>
          <w:szCs w:val="20"/>
          <w:lang w:eastAsia="pl-PL"/>
        </w:rPr>
        <w:t>i nałożenia kar umownych za naruszenie postanowień umowy.</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Wykonawca w wyniku prowadzonej akcji zimowego utrzymania nie może narażać Zamawiającego na dodatkowe koszty związane z nadmierną krotnością wykonywanych usług, </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a będące wynikiem zastosowania niewłaściwej technologii.</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 xml:space="preserve">Niniejsza umowa jest umową rezultatu i odebrane mogą być tylko te prace, które skutkują całkowitym ręcznym oczyszczeniem ze śniegu oraz ręcznym posypaniem przystanków wskazanych </w:t>
      </w:r>
      <w:r>
        <w:rPr>
          <w:rFonts w:ascii="Arial" w:eastAsia="Times New Roman" w:hAnsi="Arial" w:cs="Arial"/>
          <w:color w:val="000000" w:themeColor="text1"/>
          <w:kern w:val="1"/>
          <w:sz w:val="20"/>
          <w:szCs w:val="20"/>
          <w:lang w:eastAsia="pl-PL"/>
        </w:rPr>
        <w:t xml:space="preserve">                              </w:t>
      </w:r>
      <w:r w:rsidRPr="00DD2D2E">
        <w:rPr>
          <w:rFonts w:ascii="Arial" w:eastAsia="Times New Roman" w:hAnsi="Arial" w:cs="Arial"/>
          <w:color w:val="000000" w:themeColor="text1"/>
          <w:kern w:val="1"/>
          <w:sz w:val="20"/>
          <w:szCs w:val="20"/>
          <w:lang w:eastAsia="pl-PL"/>
        </w:rPr>
        <w:t xml:space="preserve">w załącznikach do umowy. </w:t>
      </w:r>
    </w:p>
    <w:p w:rsidR="00DD2D2E" w:rsidRPr="00DD2D2E" w:rsidRDefault="00DD2D2E" w:rsidP="00DD2D2E">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6C368B">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t>Wykaz przystanków zawierają załączniki nr 2 i 3 do umowy.</w:t>
      </w:r>
    </w:p>
    <w:p w:rsidR="00DD2D2E" w:rsidRPr="00DD2D2E" w:rsidRDefault="00DD2D2E" w:rsidP="00DD2D2E">
      <w:pPr>
        <w:widowControl w:val="0"/>
        <w:suppressAutoHyphens/>
        <w:spacing w:after="0"/>
        <w:ind w:left="567"/>
        <w:contextualSpacing/>
        <w:jc w:val="both"/>
        <w:rPr>
          <w:rFonts w:eastAsia="Times New Roman" w:cs="Arial"/>
          <w:color w:val="000000" w:themeColor="text1"/>
          <w:kern w:val="1"/>
          <w:lang w:eastAsia="pl-PL"/>
        </w:rPr>
      </w:pPr>
    </w:p>
    <w:p w:rsidR="00DD2D2E" w:rsidRPr="00DD2D2E" w:rsidRDefault="00DD2D2E" w:rsidP="00DD2D2E">
      <w:pPr>
        <w:widowControl w:val="0"/>
        <w:suppressAutoHyphens/>
        <w:spacing w:after="0"/>
        <w:ind w:left="567"/>
        <w:contextualSpacing/>
        <w:jc w:val="both"/>
        <w:rPr>
          <w:rFonts w:eastAsia="Times New Roman" w:cs="Arial"/>
          <w:color w:val="000000" w:themeColor="text1"/>
          <w:kern w:val="1"/>
          <w:lang w:eastAsia="pl-PL"/>
        </w:rPr>
      </w:pPr>
    </w:p>
    <w:p w:rsidR="00DD2D2E" w:rsidRPr="00DD2D2E" w:rsidRDefault="00DD2D2E" w:rsidP="00DD2D2E">
      <w:pPr>
        <w:widowControl w:val="0"/>
        <w:suppressAutoHyphens/>
        <w:spacing w:after="0"/>
        <w:ind w:left="567"/>
        <w:contextualSpacing/>
        <w:jc w:val="both"/>
        <w:rPr>
          <w:rFonts w:eastAsia="Times New Roman" w:cs="Arial"/>
          <w:color w:val="000000" w:themeColor="text1"/>
          <w:kern w:val="1"/>
          <w:lang w:eastAsia="pl-PL"/>
        </w:rPr>
      </w:pPr>
    </w:p>
    <w:p w:rsidR="00DD2D2E" w:rsidRPr="00DD2D2E" w:rsidRDefault="00DD2D2E" w:rsidP="00DD2D2E">
      <w:pPr>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br w:type="page"/>
      </w:r>
    </w:p>
    <w:tbl>
      <w:tblPr>
        <w:tblW w:w="8400" w:type="dxa"/>
        <w:tblInd w:w="55" w:type="dxa"/>
        <w:tblCellMar>
          <w:left w:w="70" w:type="dxa"/>
          <w:right w:w="70" w:type="dxa"/>
        </w:tblCellMar>
        <w:tblLook w:val="04A0" w:firstRow="1" w:lastRow="0" w:firstColumn="1" w:lastColumn="0" w:noHBand="0" w:noVBand="1"/>
      </w:tblPr>
      <w:tblGrid>
        <w:gridCol w:w="700"/>
        <w:gridCol w:w="4260"/>
        <w:gridCol w:w="3440"/>
      </w:tblGrid>
      <w:tr w:rsidR="00DD2D2E" w:rsidRPr="00DD2D2E" w:rsidTr="00F05E6C">
        <w:trPr>
          <w:trHeight w:val="315"/>
        </w:trPr>
        <w:tc>
          <w:tcPr>
            <w:tcW w:w="70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jc w:val="center"/>
              <w:rPr>
                <w:rFonts w:ascii="Arial11" w:eastAsia="Times New Roman" w:hAnsi="Arial11" w:cs="Times New Roman"/>
                <w:b/>
                <w:bCs/>
                <w:color w:val="000000"/>
                <w:sz w:val="20"/>
                <w:szCs w:val="20"/>
                <w:lang w:eastAsia="pl-PL"/>
              </w:rPr>
            </w:pPr>
          </w:p>
        </w:tc>
        <w:tc>
          <w:tcPr>
            <w:tcW w:w="426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Times New Roman"/>
                <w:b/>
                <w:bCs/>
                <w:color w:val="000000"/>
                <w:sz w:val="20"/>
                <w:szCs w:val="20"/>
                <w:lang w:eastAsia="pl-PL"/>
              </w:rPr>
            </w:pPr>
          </w:p>
        </w:tc>
        <w:tc>
          <w:tcPr>
            <w:tcW w:w="344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Arial"/>
                <w:b/>
                <w:bCs/>
                <w:color w:val="000000"/>
                <w:sz w:val="20"/>
                <w:szCs w:val="20"/>
                <w:lang w:eastAsia="pl-PL"/>
              </w:rPr>
            </w:pPr>
            <w:r w:rsidRPr="00DD2D2E">
              <w:rPr>
                <w:rFonts w:ascii="Arial" w:eastAsia="Times New Roman" w:hAnsi="Arial" w:cs="Arial"/>
                <w:b/>
                <w:bCs/>
                <w:color w:val="000000"/>
                <w:sz w:val="20"/>
                <w:szCs w:val="20"/>
                <w:lang w:eastAsia="pl-PL"/>
              </w:rPr>
              <w:t xml:space="preserve">Załącznik nr 2 do umowy nr……..      z dnia………….. </w:t>
            </w:r>
          </w:p>
        </w:tc>
      </w:tr>
    </w:tbl>
    <w:p w:rsidR="00DD2D2E" w:rsidRPr="00DD2D2E" w:rsidRDefault="00DD2D2E" w:rsidP="00DD2D2E">
      <w:pPr>
        <w:spacing w:after="0"/>
        <w:ind w:left="6372"/>
        <w:contextualSpacing/>
        <w:rPr>
          <w:rFonts w:ascii="Times New Roman" w:eastAsia="Times New Roman" w:hAnsi="Times New Roman" w:cs="Times New Roman"/>
          <w:b/>
          <w:color w:val="000000" w:themeColor="text1"/>
        </w:rPr>
      </w:pPr>
    </w:p>
    <w:tbl>
      <w:tblPr>
        <w:tblW w:w="9157" w:type="dxa"/>
        <w:tblInd w:w="55" w:type="dxa"/>
        <w:tblCellMar>
          <w:left w:w="70" w:type="dxa"/>
          <w:right w:w="70" w:type="dxa"/>
        </w:tblCellMar>
        <w:tblLook w:val="04A0" w:firstRow="1" w:lastRow="0" w:firstColumn="1" w:lastColumn="0" w:noHBand="0" w:noVBand="1"/>
      </w:tblPr>
      <w:tblGrid>
        <w:gridCol w:w="9157"/>
      </w:tblGrid>
      <w:tr w:rsidR="00DD2D2E" w:rsidRPr="00DD2D2E" w:rsidTr="00F05E6C">
        <w:trPr>
          <w:trHeight w:val="2561"/>
        </w:trPr>
        <w:tc>
          <w:tcPr>
            <w:tcW w:w="9157" w:type="dxa"/>
            <w:tcBorders>
              <w:top w:val="nil"/>
              <w:left w:val="nil"/>
              <w:bottom w:val="single" w:sz="4" w:space="0" w:color="000000"/>
              <w:right w:val="nil"/>
            </w:tcBorders>
            <w:shd w:val="clear" w:color="auto" w:fill="auto"/>
            <w:noWrap/>
            <w:vAlign w:val="bottom"/>
            <w:hideMark/>
          </w:tcPr>
          <w:p w:rsidR="00DD2D2E" w:rsidRPr="00DD2D2E" w:rsidRDefault="00DD2D2E" w:rsidP="00DD2D2E">
            <w:pPr>
              <w:spacing w:after="0" w:line="240" w:lineRule="auto"/>
              <w:jc w:val="center"/>
              <w:rPr>
                <w:rFonts w:ascii="Times New Roman" w:eastAsia="Times New Roman" w:hAnsi="Times New Roman" w:cs="Times New Roman"/>
                <w:b/>
                <w:bCs/>
                <w:color w:val="000000"/>
                <w:sz w:val="28"/>
                <w:szCs w:val="28"/>
                <w:lang w:eastAsia="pl-PL"/>
              </w:rPr>
            </w:pPr>
          </w:p>
          <w:p w:rsidR="00DD2D2E" w:rsidRPr="00DD2D2E" w:rsidRDefault="00DD2D2E" w:rsidP="00DD2D2E">
            <w:pPr>
              <w:spacing w:after="0" w:line="240" w:lineRule="auto"/>
              <w:jc w:val="center"/>
              <w:rPr>
                <w:rFonts w:ascii="Times New Roman" w:eastAsia="Times New Roman" w:hAnsi="Times New Roman" w:cs="Times New Roman"/>
                <w:b/>
                <w:bCs/>
                <w:color w:val="000000"/>
                <w:sz w:val="28"/>
                <w:szCs w:val="28"/>
                <w:lang w:eastAsia="pl-PL"/>
              </w:rPr>
            </w:pPr>
            <w:r w:rsidRPr="00DD2D2E">
              <w:rPr>
                <w:rFonts w:ascii="Times New Roman" w:eastAsia="Times New Roman" w:hAnsi="Times New Roman" w:cs="Times New Roman"/>
                <w:b/>
                <w:bCs/>
                <w:color w:val="000000"/>
                <w:sz w:val="28"/>
                <w:szCs w:val="28"/>
                <w:lang w:eastAsia="pl-PL"/>
              </w:rPr>
              <w:t>Przystanki na terenie Miasta Piły</w:t>
            </w:r>
            <w:r w:rsidRPr="00DD2D2E">
              <w:rPr>
                <w:rFonts w:ascii="Times New Roman" w:eastAsia="Times New Roman" w:hAnsi="Times New Roman" w:cs="Times New Roman"/>
                <w:b/>
                <w:bCs/>
                <w:color w:val="000000"/>
                <w:sz w:val="28"/>
                <w:szCs w:val="28"/>
                <w:lang w:eastAsia="pl-PL"/>
              </w:rPr>
              <w:br/>
            </w:r>
          </w:p>
          <w:tbl>
            <w:tblPr>
              <w:tblW w:w="9007" w:type="dxa"/>
              <w:tblCellMar>
                <w:left w:w="70" w:type="dxa"/>
                <w:right w:w="70" w:type="dxa"/>
              </w:tblCellMar>
              <w:tblLook w:val="04A0" w:firstRow="1" w:lastRow="0" w:firstColumn="1" w:lastColumn="0" w:noHBand="0" w:noVBand="1"/>
            </w:tblPr>
            <w:tblGrid>
              <w:gridCol w:w="640"/>
              <w:gridCol w:w="1143"/>
              <w:gridCol w:w="2599"/>
              <w:gridCol w:w="2255"/>
              <w:gridCol w:w="698"/>
              <w:gridCol w:w="1114"/>
              <w:gridCol w:w="558"/>
            </w:tblGrid>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L.p.</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Miejscowość</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500" w:firstLine="803"/>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Nazwa przystanku</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600" w:firstLine="964"/>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Ulica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Strona</w:t>
                  </w:r>
                </w:p>
              </w:tc>
              <w:tc>
                <w:tcPr>
                  <w:tcW w:w="1114" w:type="dxa"/>
                  <w:tcBorders>
                    <w:top w:val="nil"/>
                    <w:left w:val="nil"/>
                    <w:bottom w:val="single" w:sz="4" w:space="0" w:color="auto"/>
                    <w:right w:val="single" w:sz="4" w:space="0" w:color="auto"/>
                  </w:tcBorders>
                  <w:shd w:val="clear" w:color="auto" w:fill="auto"/>
                  <w:vAlign w:val="center"/>
                  <w:hideMark/>
                </w:tcPr>
                <w:p w:rsidR="00DD2D2E" w:rsidRPr="00DD2D2E" w:rsidRDefault="00DD2D2E" w:rsidP="00DD2D2E">
                  <w:pPr>
                    <w:spacing w:after="0" w:line="240" w:lineRule="auto"/>
                    <w:jc w:val="center"/>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Nr przystanku</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Strefa</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 Maja/ Śródmiejska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 Maja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 Maja/ Śródmiejska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 Maja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 Hotel Gromada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 Hotel Gromada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Hotel Kwant</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/Hotel Kwant</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Hotel Kwant</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ZSZ</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ZSZ</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Leśna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Leśna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Chodzieska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Energetyka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Energetyka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Orla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Orla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Przemysłowa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Przemysłowa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w:t>
                  </w:r>
                  <w:proofErr w:type="spellStart"/>
                  <w:r w:rsidRPr="00DD2D2E">
                    <w:rPr>
                      <w:rFonts w:ascii="Times New Roman" w:eastAsia="Times New Roman" w:hAnsi="Times New Roman" w:cs="Times New Roman"/>
                      <w:sz w:val="16"/>
                      <w:szCs w:val="16"/>
                      <w:lang w:eastAsia="pl-PL"/>
                    </w:rPr>
                    <w:t>Stogrosz</w:t>
                  </w:r>
                  <w:proofErr w:type="spellEnd"/>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w:t>
                  </w:r>
                  <w:proofErr w:type="spellStart"/>
                  <w:r w:rsidRPr="00DD2D2E">
                    <w:rPr>
                      <w:rFonts w:ascii="Times New Roman" w:eastAsia="Times New Roman" w:hAnsi="Times New Roman" w:cs="Times New Roman"/>
                      <w:sz w:val="16"/>
                      <w:szCs w:val="16"/>
                      <w:lang w:eastAsia="pl-PL"/>
                    </w:rPr>
                    <w:t>Stogrosz</w:t>
                  </w:r>
                  <w:proofErr w:type="spellEnd"/>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Kolonia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Kolonia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Wiadukt</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Wiadukt</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Kościuszki</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Kościuszki</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Przychodnia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Przychodnia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29</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Poczta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Poczta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31</w:t>
                  </w:r>
                </w:p>
              </w:tc>
              <w:tc>
                <w:tcPr>
                  <w:tcW w:w="1143"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WP/Ars </w:t>
                  </w:r>
                  <w:proofErr w:type="spellStart"/>
                  <w:r w:rsidRPr="00DD2D2E">
                    <w:rPr>
                      <w:rFonts w:ascii="Times New Roman" w:eastAsia="Times New Roman" w:hAnsi="Times New Roman" w:cs="Times New Roman"/>
                      <w:sz w:val="16"/>
                      <w:szCs w:val="16"/>
                      <w:lang w:eastAsia="pl-PL"/>
                    </w:rPr>
                    <w:t>Medical</w:t>
                  </w:r>
                  <w:proofErr w:type="spellEnd"/>
                </w:p>
              </w:tc>
              <w:tc>
                <w:tcPr>
                  <w:tcW w:w="2255"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8DB3E2" w:themeFill="text2" w:themeFillTint="66"/>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WP/Ars </w:t>
                  </w:r>
                  <w:proofErr w:type="spellStart"/>
                  <w:r w:rsidRPr="00DD2D2E">
                    <w:rPr>
                      <w:rFonts w:ascii="Times New Roman" w:eastAsia="Times New Roman" w:hAnsi="Times New Roman" w:cs="Times New Roman"/>
                      <w:sz w:val="16"/>
                      <w:szCs w:val="16"/>
                      <w:lang w:eastAsia="pl-PL"/>
                    </w:rPr>
                    <w:t>Medical</w:t>
                  </w:r>
                  <w:proofErr w:type="spellEnd"/>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Batorego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Batorego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35</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Browarna/ Bank</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Browarna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Browarna/ Bank</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Browarna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Staromiejska/ W. Pola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Staromiejska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Staromiejska/ W. Pola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Staromiejska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Giełdowa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Giełdowa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Lelewela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Lelewela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Stadion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Stadion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45</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Łowiecka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Łowiecka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4"/>
                      <w:szCs w:val="14"/>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lastRenderedPageBreak/>
                    <w:t>47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Roosevelta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Roosevelta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Ceglana/ ZSP nr l</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Ceglana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 Przemysłowa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 Przemysłowa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Ceramiczna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53</w:t>
                  </w:r>
                </w:p>
              </w:tc>
              <w:tc>
                <w:tcPr>
                  <w:tcW w:w="1143"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Ceramiczna</w:t>
                  </w:r>
                </w:p>
              </w:tc>
              <w:tc>
                <w:tcPr>
                  <w:tcW w:w="2255"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single" w:sz="4" w:space="0" w:color="auto"/>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 Chałubińskiego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 Chałubińskiego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Dąbrowskiego/ </w:t>
                  </w:r>
                  <w:proofErr w:type="spellStart"/>
                  <w:r w:rsidRPr="00DD2D2E">
                    <w:rPr>
                      <w:rFonts w:ascii="Times New Roman" w:eastAsia="Times New Roman" w:hAnsi="Times New Roman" w:cs="Times New Roman"/>
                      <w:sz w:val="16"/>
                      <w:szCs w:val="16"/>
                      <w:lang w:eastAsia="pl-PL"/>
                    </w:rPr>
                    <w:t>Inwest</w:t>
                  </w:r>
                  <w:proofErr w:type="spellEnd"/>
                  <w:r w:rsidRPr="00DD2D2E">
                    <w:rPr>
                      <w:rFonts w:ascii="Times New Roman" w:eastAsia="Times New Roman" w:hAnsi="Times New Roman" w:cs="Times New Roman"/>
                      <w:sz w:val="16"/>
                      <w:szCs w:val="16"/>
                      <w:lang w:eastAsia="pl-PL"/>
                    </w:rPr>
                    <w:t xml:space="preserve"> Park</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Dąbrowskiego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Dąbrowskiego/ </w:t>
                  </w:r>
                  <w:proofErr w:type="spellStart"/>
                  <w:r w:rsidRPr="00DD2D2E">
                    <w:rPr>
                      <w:rFonts w:ascii="Times New Roman" w:eastAsia="Times New Roman" w:hAnsi="Times New Roman" w:cs="Times New Roman"/>
                      <w:sz w:val="16"/>
                      <w:szCs w:val="16"/>
                      <w:lang w:eastAsia="pl-PL"/>
                    </w:rPr>
                    <w:t>Inwest</w:t>
                  </w:r>
                  <w:proofErr w:type="spellEnd"/>
                  <w:r w:rsidRPr="00DD2D2E">
                    <w:rPr>
                      <w:rFonts w:ascii="Times New Roman" w:eastAsia="Times New Roman" w:hAnsi="Times New Roman" w:cs="Times New Roman"/>
                      <w:sz w:val="16"/>
                      <w:szCs w:val="16"/>
                      <w:lang w:eastAsia="pl-PL"/>
                    </w:rPr>
                    <w:t xml:space="preserve"> Park</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Dąbrowskiego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 Dworzec PKP</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Zygmunta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59</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 Dworzec PKP</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Zygmunta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Dzieci Polskich/ ZUS</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Dzieci Polskich</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Dzieci Polskich/ZUS</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Dzieci Polskich</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Fabryczna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auto"/>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Fabryczna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auto"/>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Gierymskiego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Gierymskiego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Gliniana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Gliniana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Pita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Głuchowska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69</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Głuchowska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 Grunwaldzka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 Grunwaldzka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Hotel Medyk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Hotel Medyk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Rydygiera/ J. Piaszczyste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Rydygiera/ J. Piaszczyste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Motel Rębajło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Motel Rębajło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 K. Wielkiego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 K. Wielkiego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 Wielkiego/ aleja Wyzwolenia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Wypoczynkowa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Wypoczynkowa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Kamienna -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Komuny Paryskiej</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Komuny Paryskiej</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Korczaka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Korczaka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Philips</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89</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Basen Wodnik</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Basen Wodnik</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Krzywa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Krzywa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Ks. Popiełuszki/ SP nr 5</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Ks. Popiełuszki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94</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Ks. Popiełuszki/ SP nr 5</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Ks. Popiełuszki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95</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Pętla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Pętla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Libelta/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Libelta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Libelta/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Libelta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 Chorwacka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100</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Ludowa/ Kościół</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Ludowa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lastRenderedPageBreak/>
                    <w:t>101</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Ludowa/ Kościół</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Ludowa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Roosevelta/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Roosevelta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Lutycka/ Profil</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Lutycka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Łączna/ MZK</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Łączna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Łączna /MZK</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Łączna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Medyczna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 Kochanowskiego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 Kochanowskiego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109</w:t>
                  </w:r>
                </w:p>
              </w:tc>
              <w:tc>
                <w:tcPr>
                  <w:tcW w:w="1143"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 Tetmajera</w:t>
                  </w:r>
                </w:p>
              </w:tc>
              <w:tc>
                <w:tcPr>
                  <w:tcW w:w="2255"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w:t>
                  </w:r>
                </w:p>
              </w:tc>
              <w:tc>
                <w:tcPr>
                  <w:tcW w:w="698"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single" w:sz="4" w:space="0" w:color="auto"/>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 Tetmajera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111</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Wlkp./Tarcza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Tarcza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Wapienna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Wapienna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Motylewska/ Cmentarz I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Motylewska/ Cmentarz I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Cmentarz brama główna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Cmentarz brama główna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Nowowiejskiego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Nowowiejskiego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121</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Okólna/ Bydgoska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Okólna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Okólna/ Bydgoska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Okólna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Rynkowa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124</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Rynkowa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Kryniczna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Kryniczna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Os. Jadwiżyn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Os. Jadwiżyn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Os. Jadwiżyn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Os. Kalina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Os. Leszków</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 Krucza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 Krucza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 Os. Motylewo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Park Miejski</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WP/ Park Miejski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 Philips</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Przemysłowa/ Pil - </w:t>
                  </w:r>
                  <w:proofErr w:type="spellStart"/>
                  <w:r w:rsidRPr="00DD2D2E">
                    <w:rPr>
                      <w:rFonts w:ascii="Times New Roman" w:eastAsia="Times New Roman" w:hAnsi="Times New Roman" w:cs="Times New Roman"/>
                      <w:sz w:val="16"/>
                      <w:szCs w:val="16"/>
                      <w:lang w:eastAsia="pl-PL"/>
                    </w:rPr>
                    <w:t>Building</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Przemysłowa/ Pil - </w:t>
                  </w:r>
                  <w:proofErr w:type="spellStart"/>
                  <w:r w:rsidRPr="00DD2D2E">
                    <w:rPr>
                      <w:rFonts w:ascii="Times New Roman" w:eastAsia="Times New Roman" w:hAnsi="Times New Roman" w:cs="Times New Roman"/>
                      <w:sz w:val="16"/>
                      <w:szCs w:val="16"/>
                      <w:lang w:eastAsia="pl-PL"/>
                    </w:rPr>
                    <w:t>Building</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140</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Żeromskiego/ plac Inwalidów</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Żeromskiego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 plac Konstytucji 3 Maja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142</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 plac Konstytucji 3 Maja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plac Zwycięstwa/ Śródmiejska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plac Zwycięstwa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 PWSZ</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 PWSZ</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Cmentarz</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Cmentarz</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Przesypownia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Przesypownia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Różana Droga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Różana Droga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Rubinowa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Rubinowa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lastRenderedPageBreak/>
                    <w:t>154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 Centr. Rehabilitacji</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 Centr. Rehabilitacji</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Siemiradzkiego/ </w:t>
                  </w:r>
                  <w:proofErr w:type="spellStart"/>
                  <w:r w:rsidRPr="00DD2D2E">
                    <w:rPr>
                      <w:rFonts w:ascii="Times New Roman" w:eastAsia="Times New Roman" w:hAnsi="Times New Roman" w:cs="Times New Roman"/>
                      <w:sz w:val="16"/>
                      <w:szCs w:val="16"/>
                      <w:lang w:eastAsia="pl-PL"/>
                    </w:rPr>
                    <w:t>PilCar</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Siemiradzkiego/ </w:t>
                  </w:r>
                  <w:proofErr w:type="spellStart"/>
                  <w:r w:rsidRPr="00DD2D2E">
                    <w:rPr>
                      <w:rFonts w:ascii="Times New Roman" w:eastAsia="Times New Roman" w:hAnsi="Times New Roman" w:cs="Times New Roman"/>
                      <w:sz w:val="16"/>
                      <w:szCs w:val="16"/>
                      <w:lang w:eastAsia="pl-PL"/>
                    </w:rPr>
                    <w:t>PilCar</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Składowa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Składowa </w:t>
                  </w:r>
                  <w:proofErr w:type="spellStart"/>
                  <w:r w:rsidRPr="00DD2D2E">
                    <w:rPr>
                      <w:rFonts w:ascii="Times New Roman" w:eastAsia="Times New Roman" w:hAnsi="Times New Roman" w:cs="Times New Roman"/>
                      <w:sz w:val="16"/>
                      <w:szCs w:val="16"/>
                      <w:lang w:eastAsia="pl-PL"/>
                    </w:rPr>
                    <w:t>nz</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 Słowackiego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 Słowackiego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Staropolska/ Wenedów</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Staropolska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Staropolska/ Wenedów</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Staropolska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164</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Starostwo Powiatowe</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165</w:t>
                  </w:r>
                </w:p>
              </w:tc>
              <w:tc>
                <w:tcPr>
                  <w:tcW w:w="1143"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Starostwo Powiatowe</w:t>
                  </w:r>
                </w:p>
              </w:tc>
              <w:tc>
                <w:tcPr>
                  <w:tcW w:w="2255"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single" w:sz="4" w:space="0" w:color="auto"/>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 Szpital</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 Szpital</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Śmiłowska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169</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Śmiłowska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Garaże</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Garaże</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Kościół</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Kościół</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Kotłownia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Kotłownia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/Szkoła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/Szkoła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 Gnieźnieńska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 Gnieźnieńska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 Osiedlowa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 Osiedlowa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Urząd Celny</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Urząd Celny</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PZD</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PZD</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Pętla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LOK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LOK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w:t>
                  </w:r>
                  <w:proofErr w:type="spellStart"/>
                  <w:r w:rsidRPr="00DD2D2E">
                    <w:rPr>
                      <w:rFonts w:ascii="Times New Roman" w:eastAsia="Times New Roman" w:hAnsi="Times New Roman" w:cs="Times New Roman"/>
                      <w:sz w:val="16"/>
                      <w:szCs w:val="16"/>
                      <w:lang w:eastAsia="pl-PL"/>
                    </w:rPr>
                    <w:t>Poldróg</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w:t>
                  </w:r>
                  <w:proofErr w:type="spellStart"/>
                  <w:r w:rsidRPr="00DD2D2E">
                    <w:rPr>
                      <w:rFonts w:ascii="Times New Roman" w:eastAsia="Times New Roman" w:hAnsi="Times New Roman" w:cs="Times New Roman"/>
                      <w:sz w:val="16"/>
                      <w:szCs w:val="16"/>
                      <w:lang w:eastAsia="pl-PL"/>
                    </w:rPr>
                    <w:t>Poldróg</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 Wągrowiecka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 Tucholska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Wieniawskiego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Wieniawskiego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195</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Wodna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Wodna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Wodna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Wodna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Długosza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Długosza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 Wysoka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 Wysoka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 Wyszyńskiego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202</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 Wyszyńskiego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Żelazna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Żelazna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Andersa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Andersa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lastRenderedPageBreak/>
                    <w:t>208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 Widok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 Widok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Tesco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Tesco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 Kossaka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Podchorążych</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Philipsa/ Garaże</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Philipsa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Promienna/ Staropolska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Promienna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auto"/>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Promienna/ Staropolska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Promienna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auto"/>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Zbrojna/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Zbrojna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Miła/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Miła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Królewska/ Hetmańska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Królewska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221</w:t>
                  </w:r>
                </w:p>
              </w:tc>
              <w:tc>
                <w:tcPr>
                  <w:tcW w:w="1143"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Królewska/ Hetmańska</w:t>
                  </w:r>
                </w:p>
              </w:tc>
              <w:tc>
                <w:tcPr>
                  <w:tcW w:w="2255"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Królewska</w:t>
                  </w:r>
                </w:p>
              </w:tc>
              <w:tc>
                <w:tcPr>
                  <w:tcW w:w="698"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w:t>
                  </w:r>
                </w:p>
              </w:tc>
              <w:tc>
                <w:tcPr>
                  <w:tcW w:w="558" w:type="dxa"/>
                  <w:tcBorders>
                    <w:top w:val="single" w:sz="4" w:space="0" w:color="auto"/>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Wałecka/ Okrężna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 Podleśna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Kamienna/ </w:t>
                  </w:r>
                  <w:proofErr w:type="spellStart"/>
                  <w:r w:rsidRPr="00DD2D2E">
                    <w:rPr>
                      <w:rFonts w:ascii="Times New Roman" w:eastAsia="Times New Roman" w:hAnsi="Times New Roman" w:cs="Times New Roman"/>
                      <w:sz w:val="16"/>
                      <w:szCs w:val="16"/>
                      <w:lang w:eastAsia="pl-PL"/>
                    </w:rPr>
                    <w:t>Sanita</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Kamienna/ </w:t>
                  </w:r>
                  <w:proofErr w:type="spellStart"/>
                  <w:r w:rsidRPr="00DD2D2E">
                    <w:rPr>
                      <w:rFonts w:ascii="Times New Roman" w:eastAsia="Times New Roman" w:hAnsi="Times New Roman" w:cs="Times New Roman"/>
                      <w:sz w:val="16"/>
                      <w:szCs w:val="16"/>
                      <w:lang w:eastAsia="pl-PL"/>
                    </w:rPr>
                    <w:t>Sanita</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Agatowa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Jana Bosko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Jana Bosko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Piłsudskiego/ al. Piastów</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Piłsudskiego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Piłsudskiego/ al. Piastów</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Piłsudskiego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działki</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działki</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J. Płotki/ </w:t>
                  </w:r>
                  <w:proofErr w:type="spellStart"/>
                  <w:r w:rsidRPr="00DD2D2E">
                    <w:rPr>
                      <w:rFonts w:ascii="Times New Roman" w:eastAsia="Times New Roman" w:hAnsi="Times New Roman" w:cs="Times New Roman"/>
                      <w:sz w:val="16"/>
                      <w:szCs w:val="16"/>
                      <w:lang w:eastAsia="pl-PL"/>
                    </w:rPr>
                    <w:t>Geovita</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Arial" w:eastAsia="Times New Roman" w:hAnsi="Arial" w:cs="Arial"/>
                      <w:sz w:val="20"/>
                      <w:szCs w:val="20"/>
                      <w:lang w:eastAsia="pl-PL"/>
                    </w:rPr>
                  </w:pPr>
                  <w:r w:rsidRPr="00DD2D2E">
                    <w:rPr>
                      <w:rFonts w:ascii="Arial" w:eastAsia="Times New Roman" w:hAnsi="Arial" w:cs="Arial"/>
                      <w:sz w:val="20"/>
                      <w:szCs w:val="20"/>
                      <w:lang w:eastAsia="pl-PL"/>
                    </w:rPr>
                    <w:t> </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J. Płotki/ </w:t>
                  </w:r>
                  <w:proofErr w:type="spellStart"/>
                  <w:r w:rsidRPr="00DD2D2E">
                    <w:rPr>
                      <w:rFonts w:ascii="Times New Roman" w:eastAsia="Times New Roman" w:hAnsi="Times New Roman" w:cs="Times New Roman"/>
                      <w:sz w:val="16"/>
                      <w:szCs w:val="16"/>
                      <w:lang w:eastAsia="pl-PL"/>
                    </w:rPr>
                    <w:t>Geovita</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Arial" w:eastAsia="Times New Roman" w:hAnsi="Arial" w:cs="Arial"/>
                      <w:sz w:val="20"/>
                      <w:szCs w:val="20"/>
                      <w:lang w:eastAsia="pl-PL"/>
                    </w:rPr>
                  </w:pPr>
                  <w:r w:rsidRPr="00DD2D2E">
                    <w:rPr>
                      <w:rFonts w:ascii="Arial" w:eastAsia="Times New Roman" w:hAnsi="Arial" w:cs="Arial"/>
                      <w:sz w:val="20"/>
                      <w:szCs w:val="20"/>
                      <w:lang w:eastAsia="pl-PL"/>
                    </w:rPr>
                    <w:t> </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 Śniadeckich</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 Śniadeckich</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Kołobrzeska/ UAM</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Kołobrzeska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Kołobrzeska/ UAM</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Kołobrzeska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239</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Starego/VIVO!PIŁA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Starego/V1V0!PIŁA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Starego/V1V0!PILA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242</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Starego/VIVO!PIŁA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Kujawska/ SP nr 5</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Kujawska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Cicha/ Dembowskiego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Cicha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Koszalińska / Paderewskiego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Koszalińska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500-lecia Piły/ 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500-lecia Piły</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500-lecia Piły/ 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500-lecia Piły</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Podchorążych</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Magazynowa/ </w:t>
                  </w:r>
                  <w:proofErr w:type="spellStart"/>
                  <w:r w:rsidRPr="00DD2D2E">
                    <w:rPr>
                      <w:rFonts w:ascii="Times New Roman" w:eastAsia="Times New Roman" w:hAnsi="Times New Roman" w:cs="Times New Roman"/>
                      <w:sz w:val="16"/>
                      <w:szCs w:val="16"/>
                      <w:lang w:eastAsia="pl-PL"/>
                    </w:rPr>
                    <w:t>Thule</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Magazynowa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Magazynowa/ </w:t>
                  </w:r>
                  <w:proofErr w:type="spellStart"/>
                  <w:r w:rsidRPr="00DD2D2E">
                    <w:rPr>
                      <w:rFonts w:ascii="Times New Roman" w:eastAsia="Times New Roman" w:hAnsi="Times New Roman" w:cs="Times New Roman"/>
                      <w:sz w:val="16"/>
                      <w:szCs w:val="16"/>
                      <w:lang w:eastAsia="pl-PL"/>
                    </w:rPr>
                    <w:t>Thule</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Magazynowa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Strefowa/ </w:t>
                  </w:r>
                  <w:proofErr w:type="spellStart"/>
                  <w:r w:rsidRPr="00DD2D2E">
                    <w:rPr>
                      <w:rFonts w:ascii="Times New Roman" w:eastAsia="Times New Roman" w:hAnsi="Times New Roman" w:cs="Times New Roman"/>
                      <w:sz w:val="16"/>
                      <w:szCs w:val="16"/>
                      <w:lang w:eastAsia="pl-PL"/>
                    </w:rPr>
                    <w:t>PellasX</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Strefowa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Strefowa/ </w:t>
                  </w:r>
                  <w:proofErr w:type="spellStart"/>
                  <w:r w:rsidRPr="00DD2D2E">
                    <w:rPr>
                      <w:rFonts w:ascii="Times New Roman" w:eastAsia="Times New Roman" w:hAnsi="Times New Roman" w:cs="Times New Roman"/>
                      <w:sz w:val="16"/>
                      <w:szCs w:val="16"/>
                      <w:lang w:eastAsia="pl-PL"/>
                    </w:rPr>
                    <w:t>PellasX</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Strefowa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w:t>
                  </w:r>
                  <w:proofErr w:type="spellStart"/>
                  <w:r w:rsidRPr="00DD2D2E">
                    <w:rPr>
                      <w:rFonts w:ascii="Times New Roman" w:eastAsia="Times New Roman" w:hAnsi="Times New Roman" w:cs="Times New Roman"/>
                      <w:sz w:val="16"/>
                      <w:szCs w:val="16"/>
                      <w:lang w:eastAsia="pl-PL"/>
                    </w:rPr>
                    <w:t>lveco</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w:t>
                  </w:r>
                  <w:proofErr w:type="spellStart"/>
                  <w:r w:rsidRPr="00DD2D2E">
                    <w:rPr>
                      <w:rFonts w:ascii="Times New Roman" w:eastAsia="Times New Roman" w:hAnsi="Times New Roman" w:cs="Times New Roman"/>
                      <w:sz w:val="16"/>
                      <w:szCs w:val="16"/>
                      <w:lang w:eastAsia="pl-PL"/>
                    </w:rPr>
                    <w:t>Raben</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Strefa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143"/>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Strefa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80"/>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257</w:t>
                  </w:r>
                </w:p>
              </w:tc>
              <w:tc>
                <w:tcPr>
                  <w:tcW w:w="1143"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 Wodociągi</w:t>
                  </w:r>
                </w:p>
              </w:tc>
              <w:tc>
                <w:tcPr>
                  <w:tcW w:w="2255"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w:t>
                  </w:r>
                </w:p>
              </w:tc>
              <w:tc>
                <w:tcPr>
                  <w:tcW w:w="698"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single" w:sz="4" w:space="0" w:color="auto"/>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bl>
          <w:p w:rsidR="00DD2D2E" w:rsidRPr="00DD2D2E" w:rsidRDefault="00DD2D2E" w:rsidP="00DD2D2E">
            <w:pPr>
              <w:spacing w:after="0" w:line="240" w:lineRule="auto"/>
              <w:jc w:val="center"/>
              <w:rPr>
                <w:rFonts w:ascii="Times New Roman" w:eastAsia="Times New Roman" w:hAnsi="Times New Roman" w:cs="Times New Roman"/>
                <w:b/>
                <w:bCs/>
                <w:color w:val="000000"/>
                <w:sz w:val="28"/>
                <w:szCs w:val="28"/>
                <w:lang w:eastAsia="pl-PL"/>
              </w:rPr>
            </w:pPr>
          </w:p>
          <w:p w:rsidR="00DD2D2E" w:rsidRPr="00DD2D2E" w:rsidRDefault="00DD2D2E" w:rsidP="00DD2D2E">
            <w:pPr>
              <w:spacing w:after="0" w:line="240" w:lineRule="auto"/>
              <w:jc w:val="center"/>
              <w:rPr>
                <w:rFonts w:ascii="Times New Roman" w:eastAsia="Times New Roman" w:hAnsi="Times New Roman" w:cs="Times New Roman"/>
                <w:b/>
                <w:bCs/>
                <w:color w:val="000000"/>
                <w:sz w:val="28"/>
                <w:szCs w:val="28"/>
                <w:lang w:eastAsia="pl-PL"/>
              </w:rPr>
            </w:pPr>
          </w:p>
        </w:tc>
      </w:tr>
    </w:tbl>
    <w:p w:rsidR="00DD2D2E" w:rsidRPr="00DD2D2E" w:rsidRDefault="00DD2D2E" w:rsidP="00DD2D2E">
      <w:pPr>
        <w:rPr>
          <w:rFonts w:ascii="Arial" w:eastAsiaTheme="minorEastAsia" w:hAnsi="Arial" w:cs="Arial"/>
          <w:bCs/>
          <w:color w:val="000000"/>
          <w:sz w:val="18"/>
          <w:szCs w:val="18"/>
          <w:lang w:eastAsia="pl-PL"/>
        </w:rPr>
      </w:pPr>
      <w:r w:rsidRPr="00DD2D2E">
        <w:rPr>
          <w:rFonts w:ascii="Arial" w:hAnsi="Arial" w:cs="Arial"/>
          <w:bCs/>
          <w:color w:val="000000"/>
          <w:sz w:val="18"/>
          <w:szCs w:val="18"/>
        </w:rPr>
        <w:lastRenderedPageBreak/>
        <w:br w:type="page"/>
      </w:r>
    </w:p>
    <w:p w:rsidR="00DD2D2E" w:rsidRPr="00DD2D2E" w:rsidRDefault="00DD2D2E" w:rsidP="00DD2D2E">
      <w:pPr>
        <w:spacing w:after="0"/>
        <w:ind w:left="6372"/>
        <w:contextualSpacing/>
        <w:rPr>
          <w:rFonts w:ascii="Arial" w:eastAsia="Times New Roman" w:hAnsi="Arial" w:cs="Arial"/>
          <w:b/>
          <w:color w:val="000000" w:themeColor="text1"/>
          <w:sz w:val="20"/>
          <w:szCs w:val="20"/>
        </w:rPr>
      </w:pPr>
      <w:r w:rsidRPr="00DD2D2E">
        <w:rPr>
          <w:rFonts w:ascii="Arial" w:eastAsia="Times New Roman" w:hAnsi="Arial" w:cs="Arial"/>
          <w:b/>
          <w:color w:val="000000" w:themeColor="text1"/>
          <w:sz w:val="20"/>
          <w:szCs w:val="20"/>
        </w:rPr>
        <w:lastRenderedPageBreak/>
        <w:t>Załącznik nr 3 do umowy nr ……. z dnia ………….</w:t>
      </w:r>
    </w:p>
    <w:p w:rsidR="00DD2D2E" w:rsidRPr="00DD2D2E" w:rsidRDefault="00DD2D2E" w:rsidP="00DD2D2E">
      <w:pPr>
        <w:spacing w:after="0"/>
        <w:ind w:left="5239" w:firstLine="425"/>
        <w:contextualSpacing/>
        <w:rPr>
          <w:rFonts w:ascii="Arial" w:eastAsia="Times New Roman" w:hAnsi="Arial" w:cs="Arial"/>
          <w:b/>
          <w:color w:val="000000" w:themeColor="text1"/>
          <w:sz w:val="20"/>
          <w:szCs w:val="20"/>
        </w:rPr>
      </w:pPr>
      <w:r w:rsidRPr="00DD2D2E">
        <w:rPr>
          <w:rFonts w:ascii="Arial" w:eastAsia="Times New Roman" w:hAnsi="Arial" w:cs="Arial"/>
          <w:b/>
          <w:color w:val="000000" w:themeColor="text1"/>
          <w:sz w:val="20"/>
          <w:szCs w:val="20"/>
        </w:rPr>
        <w:t xml:space="preserve">             </w:t>
      </w:r>
    </w:p>
    <w:p w:rsidR="00DD2D2E" w:rsidRPr="00DD2D2E" w:rsidRDefault="00DD2D2E" w:rsidP="00DD2D2E">
      <w:pPr>
        <w:spacing w:after="0"/>
        <w:jc w:val="both"/>
        <w:rPr>
          <w:rFonts w:ascii="Arial" w:eastAsia="Times New Roman" w:hAnsi="Arial" w:cs="Arial"/>
          <w:color w:val="000000" w:themeColor="text1"/>
          <w:sz w:val="20"/>
          <w:szCs w:val="20"/>
        </w:rPr>
      </w:pPr>
      <w:r w:rsidRPr="00DD2D2E">
        <w:rPr>
          <w:rFonts w:ascii="Arial" w:eastAsia="Times New Roman" w:hAnsi="Arial" w:cs="Arial"/>
          <w:b/>
          <w:sz w:val="20"/>
          <w:szCs w:val="20"/>
        </w:rPr>
        <w:t>I strefa</w:t>
      </w:r>
      <w:r w:rsidRPr="00DD2D2E">
        <w:rPr>
          <w:rFonts w:ascii="Arial" w:eastAsia="Times New Roman" w:hAnsi="Arial" w:cs="Arial"/>
          <w:sz w:val="20"/>
          <w:szCs w:val="20"/>
        </w:rPr>
        <w:t xml:space="preserve"> – przystanki pierwszej kolejności odśnieżania, które należy odśnieżyć w ciągu</w:t>
      </w:r>
      <w:r w:rsidR="00505177">
        <w:rPr>
          <w:rFonts w:ascii="Arial" w:eastAsia="Times New Roman" w:hAnsi="Arial" w:cs="Arial"/>
          <w:sz w:val="20"/>
          <w:szCs w:val="20"/>
        </w:rPr>
        <w:t xml:space="preserve"> …………..</w:t>
      </w:r>
      <w:r w:rsidRPr="00DD2D2E">
        <w:rPr>
          <w:rFonts w:ascii="Arial" w:eastAsia="Times New Roman" w:hAnsi="Arial" w:cs="Arial"/>
          <w:sz w:val="20"/>
          <w:szCs w:val="20"/>
        </w:rPr>
        <w:t xml:space="preserve"> od momentu podjęcia przez Wykonawcę/otrzymania od Zamawiającego polecenia lub wystąpienia warunków niezbędnych do </w:t>
      </w:r>
      <w:r w:rsidRPr="00DD2D2E">
        <w:rPr>
          <w:rFonts w:ascii="Arial" w:eastAsia="Times New Roman" w:hAnsi="Arial" w:cs="Arial"/>
          <w:color w:val="000000" w:themeColor="text1"/>
          <w:sz w:val="20"/>
          <w:szCs w:val="20"/>
        </w:rPr>
        <w:t>oczyszczania ze śniegu lub lodu oraz posypywania piaskiem nawierzchni:</w:t>
      </w:r>
    </w:p>
    <w:p w:rsidR="00DD2D2E" w:rsidRPr="00DD2D2E" w:rsidRDefault="00DD2D2E" w:rsidP="00DD2D2E">
      <w:pPr>
        <w:spacing w:after="0"/>
        <w:jc w:val="both"/>
        <w:rPr>
          <w:rFonts w:ascii="Arial" w:eastAsia="Times New Roman" w:hAnsi="Arial" w:cs="Arial"/>
          <w:color w:val="000000" w:themeColor="text1"/>
          <w:sz w:val="20"/>
          <w:szCs w:val="20"/>
        </w:rPr>
      </w:pPr>
      <w:r w:rsidRPr="00DD2D2E">
        <w:rPr>
          <w:rFonts w:ascii="Arial" w:eastAsia="Times New Roman" w:hAnsi="Arial" w:cs="Arial"/>
          <w:color w:val="000000" w:themeColor="text1"/>
          <w:sz w:val="20"/>
          <w:szCs w:val="20"/>
        </w:rPr>
        <w:t xml:space="preserve"> </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aleja Piastów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Wodna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Popiełuszki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aleja Niepodległości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Dworzec PKP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1 Maja koło Merkurego - sztuk 1</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Śródmiejska – sztuk 1</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Staromiejska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plac Konstytucji 3 Maja – sztuk 2</w:t>
      </w:r>
    </w:p>
    <w:p w:rsidR="00DD2D2E" w:rsidRPr="00DD2D2E" w:rsidRDefault="00DD2D2E" w:rsidP="00DD2D2E">
      <w:pPr>
        <w:widowControl w:val="0"/>
        <w:suppressAutoHyphens/>
        <w:overflowPunct w:val="0"/>
        <w:autoSpaceDE w:val="0"/>
        <w:spacing w:after="0"/>
        <w:ind w:left="47"/>
        <w:rPr>
          <w:rFonts w:ascii="Arial" w:eastAsia="Times New Roman" w:hAnsi="Arial" w:cs="Arial"/>
          <w:sz w:val="20"/>
          <w:szCs w:val="20"/>
        </w:rPr>
      </w:pPr>
      <w:r w:rsidRPr="00DD2D2E">
        <w:rPr>
          <w:rFonts w:ascii="Arial" w:eastAsia="Times New Roman" w:hAnsi="Arial" w:cs="Arial"/>
          <w:sz w:val="20"/>
          <w:szCs w:val="20"/>
        </w:rPr>
        <w:t>10. Browarna koło Kościoła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11. Dzieci Polskich –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12. Okrzei – sztuk 3</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13. plac Zwycięstwa  - sztuk 1</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14. aleja Wojska Polskiego – sztuk 3</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15. Bydgoska PKO –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16. Bydgoska - Łowiecka –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17. aleja Powstańców Wlkp. przy banku –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18. Wyspiańskiego sztuk 4</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19. Kossaka, centrum + Philips – sztuk 3</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20. Lelewela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21. Szpital – sztuk 1</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22.Przystanek – peron mini dworca Z. Starego – sztuk 4</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23. Kujawska – sztuk 1</w:t>
      </w:r>
    </w:p>
    <w:p w:rsidR="00DD2D2E" w:rsidRPr="00DD2D2E" w:rsidRDefault="00DD2D2E" w:rsidP="00DD2D2E">
      <w:pPr>
        <w:widowControl w:val="0"/>
        <w:suppressAutoHyphens/>
        <w:overflowPunct w:val="0"/>
        <w:autoSpaceDE w:val="0"/>
        <w:spacing w:after="0"/>
        <w:ind w:left="330"/>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color w:val="000000" w:themeColor="text1"/>
          <w:sz w:val="20"/>
          <w:szCs w:val="20"/>
        </w:rPr>
      </w:pPr>
      <w:r w:rsidRPr="00DD2D2E">
        <w:rPr>
          <w:rFonts w:ascii="Arial" w:eastAsia="Times New Roman" w:hAnsi="Arial" w:cs="Arial"/>
          <w:b/>
          <w:sz w:val="20"/>
          <w:szCs w:val="20"/>
        </w:rPr>
        <w:t xml:space="preserve">II strefa </w:t>
      </w:r>
      <w:r w:rsidRPr="00DD2D2E">
        <w:rPr>
          <w:rFonts w:ascii="Arial" w:eastAsia="Times New Roman" w:hAnsi="Arial" w:cs="Arial"/>
          <w:sz w:val="20"/>
          <w:szCs w:val="20"/>
        </w:rPr>
        <w:t xml:space="preserve">– przystanki drugiej kolejności odśnieżania, które należy odśnieżyć w ciągu 3 godzin od momentu podjęcia przez Wykonawcę/otrzymania od Zamawiającego polecenia </w:t>
      </w:r>
      <w:r w:rsidRPr="00DD2D2E">
        <w:rPr>
          <w:rFonts w:ascii="Arial" w:eastAsia="Times New Roman" w:hAnsi="Arial" w:cs="Arial"/>
          <w:color w:val="000000" w:themeColor="text1"/>
          <w:sz w:val="20"/>
          <w:szCs w:val="20"/>
        </w:rPr>
        <w:t>oczyszczania ze śniegu lub lodu oraz posypywania piaskiem nawierzchni:</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aleja Wojska Polskiego od parku – sztuk 5</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Ludowa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Okólna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Lelewela – sztuk 6 </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Kossaka - sztuk 2 </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Podchorążych PWSZ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aleja Powstańców Wlkp. – sztuk 6</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Cmentarz Motylewska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aleja Poznańska – sztuk 12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Młodych – sztuk 7</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Łączna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Zielona Dolina (Staropolska)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aleja Wyzwolenia  – sztuk 3</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Śniadeckich – sztuk 8</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Dąbrowskiego </w:t>
      </w:r>
      <w:proofErr w:type="spellStart"/>
      <w:r w:rsidRPr="00DD2D2E">
        <w:rPr>
          <w:rFonts w:ascii="Arial" w:eastAsia="Times New Roman" w:hAnsi="Arial" w:cs="Arial"/>
          <w:sz w:val="20"/>
          <w:szCs w:val="20"/>
        </w:rPr>
        <w:t>Inwest</w:t>
      </w:r>
      <w:proofErr w:type="spellEnd"/>
      <w:r w:rsidRPr="00DD2D2E">
        <w:rPr>
          <w:rFonts w:ascii="Arial" w:eastAsia="Times New Roman" w:hAnsi="Arial" w:cs="Arial"/>
          <w:sz w:val="20"/>
          <w:szCs w:val="20"/>
        </w:rPr>
        <w:t>-Park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Plac Inwalidów – sztuk 2</w:t>
      </w:r>
    </w:p>
    <w:p w:rsidR="00DD2D2E" w:rsidRPr="00DD2D2E" w:rsidRDefault="00DD2D2E" w:rsidP="00DD2D2E">
      <w:pPr>
        <w:spacing w:after="0"/>
        <w:ind w:left="1134"/>
        <w:rPr>
          <w:rFonts w:ascii="Arial" w:eastAsia="Times New Roman" w:hAnsi="Arial" w:cs="Arial"/>
          <w:sz w:val="20"/>
          <w:szCs w:val="20"/>
        </w:rPr>
      </w:pPr>
    </w:p>
    <w:p w:rsidR="00DD2D2E" w:rsidRPr="00DD2D2E" w:rsidRDefault="00DD2D2E" w:rsidP="00DD2D2E">
      <w:pPr>
        <w:spacing w:after="0"/>
        <w:ind w:left="1134"/>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color w:val="000000" w:themeColor="text1"/>
          <w:sz w:val="20"/>
          <w:szCs w:val="20"/>
        </w:rPr>
      </w:pPr>
      <w:r w:rsidRPr="00DD2D2E">
        <w:rPr>
          <w:rFonts w:ascii="Arial" w:eastAsia="Times New Roman" w:hAnsi="Arial" w:cs="Arial"/>
          <w:b/>
          <w:sz w:val="20"/>
          <w:szCs w:val="20"/>
        </w:rPr>
        <w:lastRenderedPageBreak/>
        <w:t xml:space="preserve">III strefa </w:t>
      </w:r>
      <w:r w:rsidRPr="00DD2D2E">
        <w:rPr>
          <w:rFonts w:ascii="Arial" w:eastAsia="Times New Roman" w:hAnsi="Arial" w:cs="Arial"/>
          <w:sz w:val="20"/>
          <w:szCs w:val="20"/>
        </w:rPr>
        <w:t>– trzeciej kolejności odśnieżania, pozostałe przystanki, które należy odśnieżyć w ciągu</w:t>
      </w:r>
      <w:r w:rsidRPr="00DD2D2E">
        <w:rPr>
          <w:rFonts w:ascii="Arial" w:eastAsia="Times New Roman" w:hAnsi="Arial" w:cs="Arial"/>
          <w:sz w:val="20"/>
          <w:szCs w:val="20"/>
        </w:rPr>
        <w:br/>
        <w:t xml:space="preserve">4 godzin od momentu podjęcia przez Wykonawcę/otrzymania od Zamawiającego polecenia oczyszczania </w:t>
      </w:r>
      <w:r w:rsidRPr="00DD2D2E">
        <w:rPr>
          <w:rFonts w:ascii="Arial" w:eastAsia="Times New Roman" w:hAnsi="Arial" w:cs="Arial"/>
          <w:color w:val="000000" w:themeColor="text1"/>
          <w:sz w:val="20"/>
          <w:szCs w:val="20"/>
        </w:rPr>
        <w:t>ze śniegu lub lodu oraz posypywania piaskiem nawierzchni.</w:t>
      </w:r>
    </w:p>
    <w:p w:rsidR="00DD2D2E" w:rsidRPr="00DD2D2E" w:rsidRDefault="00DD2D2E" w:rsidP="00DD2D2E">
      <w:pPr>
        <w:rPr>
          <w:rFonts w:eastAsia="Times New Roman" w:cs="Times New Roman"/>
        </w:rPr>
      </w:pPr>
    </w:p>
    <w:p w:rsidR="00DD2D2E" w:rsidRPr="00DD2D2E" w:rsidRDefault="00DD2D2E" w:rsidP="00DD2D2E"/>
    <w:p w:rsidR="00DD2D2E" w:rsidRPr="00DD2D2E" w:rsidRDefault="00DD2D2E" w:rsidP="00DD2D2E">
      <w:pPr>
        <w:rPr>
          <w:rFonts w:ascii="Arial" w:eastAsia="Times New Roman" w:hAnsi="Arial" w:cs="Times New Roman"/>
          <w:b/>
          <w:color w:val="000000" w:themeColor="text1"/>
        </w:rPr>
      </w:pPr>
      <w:r>
        <w:rPr>
          <w:rFonts w:ascii="Arial" w:eastAsia="Times New Roman" w:hAnsi="Arial" w:cs="Times New Roman"/>
          <w:b/>
          <w:color w:val="000000" w:themeColor="text1"/>
        </w:rPr>
        <w:br w:type="page"/>
      </w:r>
    </w:p>
    <w:p w:rsidR="003A7269" w:rsidRDefault="003A7269" w:rsidP="003A7269">
      <w:pPr>
        <w:autoSpaceDE w:val="0"/>
        <w:autoSpaceDN w:val="0"/>
        <w:adjustRightInd w:val="0"/>
        <w:spacing w:after="0"/>
        <w:rPr>
          <w:rFonts w:ascii="Arial" w:hAnsi="Arial" w:cs="Arial"/>
          <w:color w:val="000000" w:themeColor="text1"/>
          <w:sz w:val="20"/>
          <w:szCs w:val="20"/>
        </w:rPr>
      </w:pPr>
    </w:p>
    <w:p w:rsidR="003A7269" w:rsidRPr="004E4124" w:rsidRDefault="003A7269" w:rsidP="003A7269">
      <w:pPr>
        <w:autoSpaceDE w:val="0"/>
        <w:autoSpaceDN w:val="0"/>
        <w:adjustRightInd w:val="0"/>
        <w:spacing w:after="0"/>
        <w:rPr>
          <w:rFonts w:ascii="Arial" w:hAnsi="Arial" w:cs="Arial"/>
          <w:color w:val="000000" w:themeColor="text1"/>
          <w:sz w:val="20"/>
          <w:szCs w:val="20"/>
        </w:rPr>
      </w:pP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213FA0" w:rsidRDefault="00213FA0">
      <w:pPr>
        <w:rPr>
          <w:rFonts w:ascii="Calibri" w:eastAsia="Calibri" w:hAnsi="Calibri" w:cs="Times New Roman"/>
          <w:b/>
          <w:u w:val="single"/>
        </w:rPr>
      </w:pPr>
      <w:r>
        <w:rPr>
          <w:rFonts w:ascii="Calibri" w:eastAsia="Calibri" w:hAnsi="Calibri" w:cs="Times New Roman"/>
          <w:b/>
          <w:u w:val="single"/>
        </w:rPr>
        <w:br w:type="page"/>
      </w:r>
    </w:p>
    <w:p w:rsidR="00213FA0" w:rsidRPr="004E4124" w:rsidRDefault="00213FA0" w:rsidP="00213FA0">
      <w:pPr>
        <w:autoSpaceDE w:val="0"/>
        <w:autoSpaceDN w:val="0"/>
        <w:adjustRightInd w:val="0"/>
        <w:spacing w:after="0"/>
        <w:rPr>
          <w:rFonts w:ascii="Arial" w:hAnsi="Arial" w:cs="Arial"/>
          <w:color w:val="000000" w:themeColor="text1"/>
          <w:sz w:val="20"/>
          <w:szCs w:val="20"/>
        </w:rPr>
      </w:pPr>
    </w:p>
    <w:p w:rsidR="00213FA0" w:rsidRPr="00857799" w:rsidRDefault="00213FA0" w:rsidP="00213FA0">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6</w:t>
      </w:r>
      <w:r w:rsidRPr="00857799">
        <w:rPr>
          <w:rFonts w:ascii="Arial" w:eastAsia="Lucida Sans Unicode" w:hAnsi="Arial" w:cs="Arial"/>
          <w:b/>
          <w:bCs/>
          <w:color w:val="000000" w:themeColor="text1"/>
          <w:kern w:val="1"/>
          <w:sz w:val="20"/>
          <w:szCs w:val="20"/>
          <w:lang w:eastAsia="pl-PL"/>
        </w:rPr>
        <w:t xml:space="preserve"> do SIWZ</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213FA0" w:rsidRDefault="00213FA0" w:rsidP="00213FA0">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213FA0" w:rsidTr="0064264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213FA0" w:rsidRDefault="00213FA0" w:rsidP="00642646">
            <w:pPr>
              <w:jc w:val="center"/>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213FA0" w:rsidRDefault="00213FA0" w:rsidP="00642646">
            <w:pPr>
              <w:autoSpaceDE w:val="0"/>
              <w:autoSpaceDN w:val="0"/>
              <w:adjustRightInd w:val="0"/>
              <w:jc w:val="center"/>
              <w:rPr>
                <w:rFonts w:ascii="Arial" w:hAnsi="Arial" w:cs="Arial"/>
                <w:b/>
                <w:bCs/>
                <w:sz w:val="20"/>
                <w:szCs w:val="20"/>
              </w:rPr>
            </w:pPr>
          </w:p>
        </w:tc>
      </w:tr>
      <w:tr w:rsidR="00213FA0" w:rsidTr="0064264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r>
    </w:tbl>
    <w:p w:rsidR="00213FA0" w:rsidRDefault="00213FA0" w:rsidP="00213FA0">
      <w:pPr>
        <w:autoSpaceDE w:val="0"/>
        <w:autoSpaceDN w:val="0"/>
        <w:adjustRightInd w:val="0"/>
        <w:rPr>
          <w:rFonts w:ascii="Arial" w:hAnsi="Arial" w:cs="Arial"/>
          <w:sz w:val="20"/>
          <w:szCs w:val="20"/>
        </w:rPr>
      </w:pPr>
    </w:p>
    <w:p w:rsidR="00213FA0" w:rsidRDefault="00213FA0" w:rsidP="00213FA0">
      <w:pPr>
        <w:autoSpaceDE w:val="0"/>
        <w:autoSpaceDN w:val="0"/>
        <w:adjustRightInd w:val="0"/>
        <w:jc w:val="right"/>
        <w:rPr>
          <w:rFonts w:ascii="Arial" w:hAnsi="Arial" w:cs="Arial"/>
          <w:sz w:val="20"/>
          <w:szCs w:val="20"/>
        </w:rPr>
      </w:pPr>
    </w:p>
    <w:p w:rsidR="00213FA0" w:rsidRDefault="00213FA0" w:rsidP="00213FA0">
      <w:pPr>
        <w:autoSpaceDE w:val="0"/>
        <w:autoSpaceDN w:val="0"/>
        <w:adjustRightInd w:val="0"/>
        <w:jc w:val="right"/>
        <w:rPr>
          <w:rFonts w:ascii="Arial" w:hAnsi="Arial" w:cs="Arial"/>
          <w:i/>
          <w:iCs/>
          <w:sz w:val="18"/>
          <w:szCs w:val="18"/>
        </w:rPr>
      </w:pPr>
      <w:r>
        <w:rPr>
          <w:rFonts w:ascii="Arial" w:hAnsi="Arial" w:cs="Arial"/>
          <w:sz w:val="20"/>
          <w:szCs w:val="20"/>
        </w:rPr>
        <w:t>……………………………………….………………………………………</w:t>
      </w:r>
    </w:p>
    <w:p w:rsidR="00213FA0" w:rsidRDefault="00213FA0" w:rsidP="00213FA0">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213FA0" w:rsidRDefault="00213FA0" w:rsidP="00213FA0">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47" w:rsidRDefault="00A05847" w:rsidP="00E76C6A">
      <w:pPr>
        <w:spacing w:after="0" w:line="240" w:lineRule="auto"/>
      </w:pPr>
      <w:r>
        <w:separator/>
      </w:r>
    </w:p>
  </w:endnote>
  <w:endnote w:type="continuationSeparator" w:id="0">
    <w:p w:rsidR="00A05847" w:rsidRDefault="00A05847"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47" w:rsidRDefault="00A05847" w:rsidP="00E76C6A">
      <w:pPr>
        <w:spacing w:after="0" w:line="240" w:lineRule="auto"/>
      </w:pPr>
      <w:r>
        <w:separator/>
      </w:r>
    </w:p>
  </w:footnote>
  <w:footnote w:type="continuationSeparator" w:id="0">
    <w:p w:rsidR="00A05847" w:rsidRDefault="00A05847"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1"/>
    <w:multiLevelType w:val="multilevel"/>
    <w:tmpl w:val="0EBCB84A"/>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8"/>
    <w:multiLevelType w:val="multilevel"/>
    <w:tmpl w:val="0000001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6">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7">
    <w:nsid w:val="07805CC8"/>
    <w:multiLevelType w:val="hybridMultilevel"/>
    <w:tmpl w:val="6F9E8668"/>
    <w:lvl w:ilvl="0" w:tplc="276E32F4">
      <w:start w:val="6"/>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1">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5">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9">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5">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8">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9">
    <w:nsid w:val="1FFD5502"/>
    <w:multiLevelType w:val="hybridMultilevel"/>
    <w:tmpl w:val="CC9030C8"/>
    <w:lvl w:ilvl="0" w:tplc="C0F89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8">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9">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CE16FC9"/>
    <w:multiLevelType w:val="hybridMultilevel"/>
    <w:tmpl w:val="36AEF9A2"/>
    <w:lvl w:ilvl="0" w:tplc="8856CFA8">
      <w:start w:val="1"/>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1">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3">
    <w:nsid w:val="31611C6D"/>
    <w:multiLevelType w:val="hybridMultilevel"/>
    <w:tmpl w:val="A9048766"/>
    <w:lvl w:ilvl="0" w:tplc="E5AC8B8A">
      <w:start w:val="1"/>
      <w:numFmt w:val="decimal"/>
      <w:lvlText w:val="%1)"/>
      <w:lvlJc w:val="left"/>
      <w:pPr>
        <w:tabs>
          <w:tab w:val="num" w:pos="2706"/>
        </w:tabs>
        <w:ind w:left="2459" w:hanging="113"/>
      </w:pPr>
      <w:rPr>
        <w:rFonts w:ascii="Arial" w:eastAsia="Times New Roman" w:hAnsi="Arial" w:cs="Arial"/>
      </w:rPr>
    </w:lvl>
    <w:lvl w:ilvl="1" w:tplc="04150019" w:tentative="1">
      <w:start w:val="1"/>
      <w:numFmt w:val="lowerLetter"/>
      <w:lvlText w:val="%2."/>
      <w:lvlJc w:val="left"/>
      <w:pPr>
        <w:tabs>
          <w:tab w:val="num" w:pos="1716"/>
        </w:tabs>
        <w:ind w:left="1716" w:hanging="360"/>
      </w:pPr>
      <w:rPr>
        <w:rFonts w:cs="Times New Roman"/>
      </w:rPr>
    </w:lvl>
    <w:lvl w:ilvl="2" w:tplc="0415001B" w:tentative="1">
      <w:start w:val="1"/>
      <w:numFmt w:val="lowerRoman"/>
      <w:lvlText w:val="%3."/>
      <w:lvlJc w:val="right"/>
      <w:pPr>
        <w:tabs>
          <w:tab w:val="num" w:pos="2436"/>
        </w:tabs>
        <w:ind w:left="2436" w:hanging="180"/>
      </w:pPr>
      <w:rPr>
        <w:rFonts w:cs="Times New Roman"/>
      </w:rPr>
    </w:lvl>
    <w:lvl w:ilvl="3" w:tplc="0415000F" w:tentative="1">
      <w:start w:val="1"/>
      <w:numFmt w:val="decimal"/>
      <w:lvlText w:val="%4."/>
      <w:lvlJc w:val="left"/>
      <w:pPr>
        <w:tabs>
          <w:tab w:val="num" w:pos="3156"/>
        </w:tabs>
        <w:ind w:left="3156" w:hanging="360"/>
      </w:pPr>
      <w:rPr>
        <w:rFonts w:cs="Times New Roman"/>
      </w:rPr>
    </w:lvl>
    <w:lvl w:ilvl="4" w:tplc="04150019" w:tentative="1">
      <w:start w:val="1"/>
      <w:numFmt w:val="lowerLetter"/>
      <w:lvlText w:val="%5."/>
      <w:lvlJc w:val="left"/>
      <w:pPr>
        <w:tabs>
          <w:tab w:val="num" w:pos="3876"/>
        </w:tabs>
        <w:ind w:left="3876" w:hanging="360"/>
      </w:pPr>
      <w:rPr>
        <w:rFonts w:cs="Times New Roman"/>
      </w:rPr>
    </w:lvl>
    <w:lvl w:ilvl="5" w:tplc="0415001B" w:tentative="1">
      <w:start w:val="1"/>
      <w:numFmt w:val="lowerRoman"/>
      <w:lvlText w:val="%6."/>
      <w:lvlJc w:val="right"/>
      <w:pPr>
        <w:tabs>
          <w:tab w:val="num" w:pos="4596"/>
        </w:tabs>
        <w:ind w:left="4596" w:hanging="180"/>
      </w:pPr>
      <w:rPr>
        <w:rFonts w:cs="Times New Roman"/>
      </w:rPr>
    </w:lvl>
    <w:lvl w:ilvl="6" w:tplc="0415000F" w:tentative="1">
      <w:start w:val="1"/>
      <w:numFmt w:val="decimal"/>
      <w:lvlText w:val="%7."/>
      <w:lvlJc w:val="left"/>
      <w:pPr>
        <w:tabs>
          <w:tab w:val="num" w:pos="5316"/>
        </w:tabs>
        <w:ind w:left="5316" w:hanging="360"/>
      </w:pPr>
      <w:rPr>
        <w:rFonts w:cs="Times New Roman"/>
      </w:rPr>
    </w:lvl>
    <w:lvl w:ilvl="7" w:tplc="04150019" w:tentative="1">
      <w:start w:val="1"/>
      <w:numFmt w:val="lowerLetter"/>
      <w:lvlText w:val="%8."/>
      <w:lvlJc w:val="left"/>
      <w:pPr>
        <w:tabs>
          <w:tab w:val="num" w:pos="6036"/>
        </w:tabs>
        <w:ind w:left="6036" w:hanging="360"/>
      </w:pPr>
      <w:rPr>
        <w:rFonts w:cs="Times New Roman"/>
      </w:rPr>
    </w:lvl>
    <w:lvl w:ilvl="8" w:tplc="0415001B" w:tentative="1">
      <w:start w:val="1"/>
      <w:numFmt w:val="lowerRoman"/>
      <w:lvlText w:val="%9."/>
      <w:lvlJc w:val="right"/>
      <w:pPr>
        <w:tabs>
          <w:tab w:val="num" w:pos="6756"/>
        </w:tabs>
        <w:ind w:left="6756" w:hanging="180"/>
      </w:pPr>
      <w:rPr>
        <w:rFonts w:cs="Times New Roman"/>
      </w:rPr>
    </w:lvl>
  </w:abstractNum>
  <w:abstractNum w:abstractNumId="5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0">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D5F3196"/>
    <w:multiLevelType w:val="hybridMultilevel"/>
    <w:tmpl w:val="41DE56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4">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4154672C"/>
    <w:multiLevelType w:val="hybridMultilevel"/>
    <w:tmpl w:val="477814AC"/>
    <w:lvl w:ilvl="0" w:tplc="7A688604">
      <w:start w:val="1"/>
      <w:numFmt w:val="decimal"/>
      <w:lvlText w:val="%1)"/>
      <w:lvlJc w:val="left"/>
      <w:pPr>
        <w:tabs>
          <w:tab w:val="num" w:pos="2730"/>
        </w:tabs>
        <w:ind w:left="2483" w:hanging="113"/>
      </w:pPr>
      <w:rPr>
        <w:rFonts w:ascii="Arial" w:eastAsia="Times New Roman" w:hAnsi="Arial" w:cs="Arial"/>
        <w:color w:val="000000"/>
      </w:rPr>
    </w:lvl>
    <w:lvl w:ilvl="1" w:tplc="04150019" w:tentative="1">
      <w:start w:val="1"/>
      <w:numFmt w:val="lowerLetter"/>
      <w:lvlText w:val="%2."/>
      <w:lvlJc w:val="left"/>
      <w:pPr>
        <w:tabs>
          <w:tab w:val="num" w:pos="1740"/>
        </w:tabs>
        <w:ind w:left="1740" w:hanging="360"/>
      </w:pPr>
      <w:rPr>
        <w:rFonts w:cs="Times New Roman"/>
      </w:rPr>
    </w:lvl>
    <w:lvl w:ilvl="2" w:tplc="0415001B" w:tentative="1">
      <w:start w:val="1"/>
      <w:numFmt w:val="lowerRoman"/>
      <w:lvlText w:val="%3."/>
      <w:lvlJc w:val="right"/>
      <w:pPr>
        <w:tabs>
          <w:tab w:val="num" w:pos="2460"/>
        </w:tabs>
        <w:ind w:left="2460" w:hanging="180"/>
      </w:pPr>
      <w:rPr>
        <w:rFonts w:cs="Times New Roman"/>
      </w:rPr>
    </w:lvl>
    <w:lvl w:ilvl="3" w:tplc="0415000F" w:tentative="1">
      <w:start w:val="1"/>
      <w:numFmt w:val="decimal"/>
      <w:lvlText w:val="%4."/>
      <w:lvlJc w:val="left"/>
      <w:pPr>
        <w:tabs>
          <w:tab w:val="num" w:pos="3180"/>
        </w:tabs>
        <w:ind w:left="3180" w:hanging="360"/>
      </w:pPr>
      <w:rPr>
        <w:rFonts w:cs="Times New Roman"/>
      </w:rPr>
    </w:lvl>
    <w:lvl w:ilvl="4" w:tplc="04150019" w:tentative="1">
      <w:start w:val="1"/>
      <w:numFmt w:val="lowerLetter"/>
      <w:lvlText w:val="%5."/>
      <w:lvlJc w:val="left"/>
      <w:pPr>
        <w:tabs>
          <w:tab w:val="num" w:pos="3900"/>
        </w:tabs>
        <w:ind w:left="3900" w:hanging="360"/>
      </w:pPr>
      <w:rPr>
        <w:rFonts w:cs="Times New Roman"/>
      </w:rPr>
    </w:lvl>
    <w:lvl w:ilvl="5" w:tplc="0415001B" w:tentative="1">
      <w:start w:val="1"/>
      <w:numFmt w:val="lowerRoman"/>
      <w:lvlText w:val="%6."/>
      <w:lvlJc w:val="right"/>
      <w:pPr>
        <w:tabs>
          <w:tab w:val="num" w:pos="4620"/>
        </w:tabs>
        <w:ind w:left="4620" w:hanging="180"/>
      </w:pPr>
      <w:rPr>
        <w:rFonts w:cs="Times New Roman"/>
      </w:rPr>
    </w:lvl>
    <w:lvl w:ilvl="6" w:tplc="0415000F" w:tentative="1">
      <w:start w:val="1"/>
      <w:numFmt w:val="decimal"/>
      <w:lvlText w:val="%7."/>
      <w:lvlJc w:val="left"/>
      <w:pPr>
        <w:tabs>
          <w:tab w:val="num" w:pos="5340"/>
        </w:tabs>
        <w:ind w:left="5340" w:hanging="360"/>
      </w:pPr>
      <w:rPr>
        <w:rFonts w:cs="Times New Roman"/>
      </w:rPr>
    </w:lvl>
    <w:lvl w:ilvl="7" w:tplc="04150019" w:tentative="1">
      <w:start w:val="1"/>
      <w:numFmt w:val="lowerLetter"/>
      <w:lvlText w:val="%8."/>
      <w:lvlJc w:val="left"/>
      <w:pPr>
        <w:tabs>
          <w:tab w:val="num" w:pos="6060"/>
        </w:tabs>
        <w:ind w:left="6060" w:hanging="360"/>
      </w:pPr>
      <w:rPr>
        <w:rFonts w:cs="Times New Roman"/>
      </w:rPr>
    </w:lvl>
    <w:lvl w:ilvl="8" w:tplc="0415001B" w:tentative="1">
      <w:start w:val="1"/>
      <w:numFmt w:val="lowerRoman"/>
      <w:lvlText w:val="%9."/>
      <w:lvlJc w:val="right"/>
      <w:pPr>
        <w:tabs>
          <w:tab w:val="num" w:pos="6780"/>
        </w:tabs>
        <w:ind w:left="6780" w:hanging="180"/>
      </w:pPr>
      <w:rPr>
        <w:rFonts w:cs="Times New Roman"/>
      </w:rPr>
    </w:lvl>
  </w:abstractNum>
  <w:abstractNum w:abstractNumId="66">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7">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0">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3">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4">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7">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9">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1">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2">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5D221AD0"/>
    <w:multiLevelType w:val="hybridMultilevel"/>
    <w:tmpl w:val="66400C88"/>
    <w:lvl w:ilvl="0" w:tplc="9EDCF72C">
      <w:start w:val="1"/>
      <w:numFmt w:val="decimal"/>
      <w:lvlText w:val="%1."/>
      <w:lvlJc w:val="left"/>
      <w:pPr>
        <w:ind w:left="720" w:hanging="360"/>
      </w:pPr>
      <w:rPr>
        <w:rFonts w:cs="Times New Roman" w:hint="default"/>
      </w:rPr>
    </w:lvl>
    <w:lvl w:ilvl="1" w:tplc="FF981A54" w:tentative="1">
      <w:start w:val="1"/>
      <w:numFmt w:val="lowerLetter"/>
      <w:lvlText w:val="%2."/>
      <w:lvlJc w:val="left"/>
      <w:pPr>
        <w:ind w:left="1440" w:hanging="360"/>
      </w:pPr>
      <w:rPr>
        <w:rFonts w:cs="Times New Roman"/>
      </w:rPr>
    </w:lvl>
    <w:lvl w:ilvl="2" w:tplc="47D888BE" w:tentative="1">
      <w:start w:val="1"/>
      <w:numFmt w:val="lowerRoman"/>
      <w:lvlText w:val="%3."/>
      <w:lvlJc w:val="right"/>
      <w:pPr>
        <w:ind w:left="2160" w:hanging="180"/>
      </w:pPr>
      <w:rPr>
        <w:rFonts w:cs="Times New Roman"/>
      </w:rPr>
    </w:lvl>
    <w:lvl w:ilvl="3" w:tplc="53704362" w:tentative="1">
      <w:start w:val="1"/>
      <w:numFmt w:val="decimal"/>
      <w:lvlText w:val="%4."/>
      <w:lvlJc w:val="left"/>
      <w:pPr>
        <w:ind w:left="2880" w:hanging="360"/>
      </w:pPr>
      <w:rPr>
        <w:rFonts w:cs="Times New Roman"/>
      </w:rPr>
    </w:lvl>
    <w:lvl w:ilvl="4" w:tplc="6414B228" w:tentative="1">
      <w:start w:val="1"/>
      <w:numFmt w:val="lowerLetter"/>
      <w:lvlText w:val="%5."/>
      <w:lvlJc w:val="left"/>
      <w:pPr>
        <w:ind w:left="3600" w:hanging="360"/>
      </w:pPr>
      <w:rPr>
        <w:rFonts w:cs="Times New Roman"/>
      </w:rPr>
    </w:lvl>
    <w:lvl w:ilvl="5" w:tplc="5F6C2ED8" w:tentative="1">
      <w:start w:val="1"/>
      <w:numFmt w:val="lowerRoman"/>
      <w:lvlText w:val="%6."/>
      <w:lvlJc w:val="right"/>
      <w:pPr>
        <w:ind w:left="4320" w:hanging="180"/>
      </w:pPr>
      <w:rPr>
        <w:rFonts w:cs="Times New Roman"/>
      </w:rPr>
    </w:lvl>
    <w:lvl w:ilvl="6" w:tplc="83A48E6C" w:tentative="1">
      <w:start w:val="1"/>
      <w:numFmt w:val="decimal"/>
      <w:lvlText w:val="%7."/>
      <w:lvlJc w:val="left"/>
      <w:pPr>
        <w:ind w:left="5040" w:hanging="360"/>
      </w:pPr>
      <w:rPr>
        <w:rFonts w:cs="Times New Roman"/>
      </w:rPr>
    </w:lvl>
    <w:lvl w:ilvl="7" w:tplc="301E660C" w:tentative="1">
      <w:start w:val="1"/>
      <w:numFmt w:val="lowerLetter"/>
      <w:lvlText w:val="%8."/>
      <w:lvlJc w:val="left"/>
      <w:pPr>
        <w:ind w:left="5760" w:hanging="360"/>
      </w:pPr>
      <w:rPr>
        <w:rFonts w:cs="Times New Roman"/>
      </w:rPr>
    </w:lvl>
    <w:lvl w:ilvl="8" w:tplc="3C96BE6C" w:tentative="1">
      <w:start w:val="1"/>
      <w:numFmt w:val="lowerRoman"/>
      <w:lvlText w:val="%9."/>
      <w:lvlJc w:val="right"/>
      <w:pPr>
        <w:ind w:left="6480" w:hanging="180"/>
      </w:pPr>
      <w:rPr>
        <w:rFonts w:cs="Times New Roman"/>
      </w:rPr>
    </w:lvl>
  </w:abstractNum>
  <w:abstractNum w:abstractNumId="84">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66674D02"/>
    <w:multiLevelType w:val="multilevel"/>
    <w:tmpl w:val="98DA54B2"/>
    <w:lvl w:ilvl="0">
      <w:start w:val="10"/>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6A2B4A19"/>
    <w:multiLevelType w:val="hybridMultilevel"/>
    <w:tmpl w:val="E1A04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7">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2">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cs="Times New Roman" w:hint="default"/>
      </w:rPr>
    </w:lvl>
    <w:lvl w:ilvl="3">
      <w:start w:val="1"/>
      <w:numFmt w:val="lowerLetter"/>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103">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4">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5">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0"/>
  </w:num>
  <w:num w:numId="2">
    <w:abstractNumId w:val="43"/>
  </w:num>
  <w:num w:numId="3">
    <w:abstractNumId w:val="0"/>
  </w:num>
  <w:num w:numId="4">
    <w:abstractNumId w:val="14"/>
  </w:num>
  <w:num w:numId="5">
    <w:abstractNumId w:val="27"/>
  </w:num>
  <w:num w:numId="6">
    <w:abstractNumId w:val="49"/>
  </w:num>
  <w:num w:numId="7">
    <w:abstractNumId w:val="75"/>
  </w:num>
  <w:num w:numId="8">
    <w:abstractNumId w:val="92"/>
  </w:num>
  <w:num w:numId="9">
    <w:abstractNumId w:val="73"/>
  </w:num>
  <w:num w:numId="10">
    <w:abstractNumId w:val="2"/>
  </w:num>
  <w:num w:numId="11">
    <w:abstractNumId w:val="59"/>
  </w:num>
  <w:num w:numId="12">
    <w:abstractNumId w:val="1"/>
  </w:num>
  <w:num w:numId="13">
    <w:abstractNumId w:val="18"/>
  </w:num>
  <w:num w:numId="14">
    <w:abstractNumId w:val="94"/>
  </w:num>
  <w:num w:numId="15">
    <w:abstractNumId w:val="39"/>
  </w:num>
  <w:num w:numId="16">
    <w:abstractNumId w:val="71"/>
  </w:num>
  <w:num w:numId="17">
    <w:abstractNumId w:val="44"/>
  </w:num>
  <w:num w:numId="18">
    <w:abstractNumId w:val="33"/>
  </w:num>
  <w:num w:numId="19">
    <w:abstractNumId w:val="5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
  </w:num>
  <w:num w:numId="24">
    <w:abstractNumId w:val="15"/>
  </w:num>
  <w:num w:numId="25">
    <w:abstractNumId w:val="37"/>
  </w:num>
  <w:num w:numId="26">
    <w:abstractNumId w:val="10"/>
  </w:num>
  <w:num w:numId="27">
    <w:abstractNumId w:val="78"/>
  </w:num>
  <w:num w:numId="28">
    <w:abstractNumId w:val="57"/>
  </w:num>
  <w:num w:numId="29">
    <w:abstractNumId w:val="20"/>
  </w:num>
  <w:num w:numId="30">
    <w:abstractNumId w:val="81"/>
  </w:num>
  <w:num w:numId="31">
    <w:abstractNumId w:val="79"/>
  </w:num>
  <w:num w:numId="32">
    <w:abstractNumId w:val="66"/>
  </w:num>
  <w:num w:numId="33">
    <w:abstractNumId w:val="89"/>
  </w:num>
  <w:num w:numId="34">
    <w:abstractNumId w:val="102"/>
  </w:num>
  <w:num w:numId="35">
    <w:abstractNumId w:val="53"/>
  </w:num>
  <w:num w:numId="36">
    <w:abstractNumId w:val="83"/>
  </w:num>
  <w:num w:numId="37">
    <w:abstractNumId w:val="65"/>
  </w:num>
  <w:num w:numId="38">
    <w:abstractNumId w:val="9"/>
  </w:num>
  <w:num w:numId="39">
    <w:abstractNumId w:val="62"/>
  </w:num>
  <w:num w:numId="40">
    <w:abstractNumId w:val="38"/>
  </w:num>
  <w:num w:numId="41">
    <w:abstractNumId w:val="45"/>
  </w:num>
  <w:num w:numId="42">
    <w:abstractNumId w:val="105"/>
  </w:num>
  <w:num w:numId="43">
    <w:abstractNumId w:val="98"/>
  </w:num>
  <w:num w:numId="44">
    <w:abstractNumId w:val="13"/>
  </w:num>
  <w:num w:numId="45">
    <w:abstractNumId w:val="36"/>
  </w:num>
  <w:num w:numId="46">
    <w:abstractNumId w:val="29"/>
  </w:num>
  <w:num w:numId="47">
    <w:abstractNumId w:val="86"/>
  </w:num>
  <w:num w:numId="48">
    <w:abstractNumId w:val="76"/>
  </w:num>
  <w:num w:numId="49">
    <w:abstractNumId w:val="90"/>
  </w:num>
  <w:num w:numId="50">
    <w:abstractNumId w:val="70"/>
  </w:num>
  <w:num w:numId="51">
    <w:abstractNumId w:val="50"/>
  </w:num>
  <w:num w:numId="52">
    <w:abstractNumId w:val="97"/>
  </w:num>
  <w:num w:numId="53">
    <w:abstractNumId w:val="99"/>
  </w:num>
  <w:num w:numId="54">
    <w:abstractNumId w:val="17"/>
  </w:num>
  <w:num w:numId="55">
    <w:abstractNumId w:val="32"/>
  </w:num>
  <w:num w:numId="56">
    <w:abstractNumId w:val="68"/>
  </w:num>
  <w:num w:numId="57">
    <w:abstractNumId w:val="22"/>
  </w:num>
  <w:num w:numId="58">
    <w:abstractNumId w:val="64"/>
  </w:num>
  <w:num w:numId="59">
    <w:abstractNumId w:val="6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239A"/>
    <w:rsid w:val="000739C1"/>
    <w:rsid w:val="00074299"/>
    <w:rsid w:val="000757B4"/>
    <w:rsid w:val="00077DEC"/>
    <w:rsid w:val="0008152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3FA0"/>
    <w:rsid w:val="00216618"/>
    <w:rsid w:val="00217C92"/>
    <w:rsid w:val="00220106"/>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436A"/>
    <w:rsid w:val="002764F9"/>
    <w:rsid w:val="002800AF"/>
    <w:rsid w:val="0028508B"/>
    <w:rsid w:val="002858A8"/>
    <w:rsid w:val="00286C44"/>
    <w:rsid w:val="00287A1E"/>
    <w:rsid w:val="00293AA8"/>
    <w:rsid w:val="00294036"/>
    <w:rsid w:val="002A556D"/>
    <w:rsid w:val="002B5015"/>
    <w:rsid w:val="002B6F8A"/>
    <w:rsid w:val="002C0482"/>
    <w:rsid w:val="002C151B"/>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1B64"/>
    <w:rsid w:val="00593DB3"/>
    <w:rsid w:val="00596100"/>
    <w:rsid w:val="005A0371"/>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EA0"/>
    <w:rsid w:val="00653432"/>
    <w:rsid w:val="00657E75"/>
    <w:rsid w:val="006601AF"/>
    <w:rsid w:val="00661805"/>
    <w:rsid w:val="0066270A"/>
    <w:rsid w:val="00662F3E"/>
    <w:rsid w:val="00665593"/>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C32DC"/>
    <w:rsid w:val="006C368B"/>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F2BA1"/>
    <w:rsid w:val="006F3A32"/>
    <w:rsid w:val="006F3F07"/>
    <w:rsid w:val="006F5332"/>
    <w:rsid w:val="006F7B8B"/>
    <w:rsid w:val="00701544"/>
    <w:rsid w:val="00701569"/>
    <w:rsid w:val="00704193"/>
    <w:rsid w:val="0070456D"/>
    <w:rsid w:val="0070540B"/>
    <w:rsid w:val="00707B16"/>
    <w:rsid w:val="00712507"/>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6659"/>
    <w:rsid w:val="007802A9"/>
    <w:rsid w:val="00780F69"/>
    <w:rsid w:val="00782160"/>
    <w:rsid w:val="0078581F"/>
    <w:rsid w:val="0078584B"/>
    <w:rsid w:val="00786BC1"/>
    <w:rsid w:val="00787879"/>
    <w:rsid w:val="00796826"/>
    <w:rsid w:val="007A058B"/>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7FD5"/>
    <w:rsid w:val="00910D5F"/>
    <w:rsid w:val="0091459D"/>
    <w:rsid w:val="00914B4D"/>
    <w:rsid w:val="00914CD1"/>
    <w:rsid w:val="009156CB"/>
    <w:rsid w:val="009157D5"/>
    <w:rsid w:val="00920154"/>
    <w:rsid w:val="00920F67"/>
    <w:rsid w:val="00923547"/>
    <w:rsid w:val="009257A6"/>
    <w:rsid w:val="00931951"/>
    <w:rsid w:val="0093608A"/>
    <w:rsid w:val="00940EEA"/>
    <w:rsid w:val="009449EF"/>
    <w:rsid w:val="009476B3"/>
    <w:rsid w:val="00947B67"/>
    <w:rsid w:val="00947D14"/>
    <w:rsid w:val="00952D70"/>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3091"/>
    <w:rsid w:val="009A3151"/>
    <w:rsid w:val="009A321F"/>
    <w:rsid w:val="009A42A0"/>
    <w:rsid w:val="009A4A35"/>
    <w:rsid w:val="009B035D"/>
    <w:rsid w:val="009B44AB"/>
    <w:rsid w:val="009B5C58"/>
    <w:rsid w:val="009B7F24"/>
    <w:rsid w:val="009C03F2"/>
    <w:rsid w:val="009C2683"/>
    <w:rsid w:val="009C47C8"/>
    <w:rsid w:val="009C7C2B"/>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C7D"/>
    <w:rsid w:val="00A244A8"/>
    <w:rsid w:val="00A247B2"/>
    <w:rsid w:val="00A25646"/>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4C21"/>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F0B25"/>
    <w:rsid w:val="00CF16EF"/>
    <w:rsid w:val="00CF1C34"/>
    <w:rsid w:val="00CF1D74"/>
    <w:rsid w:val="00CF1D9A"/>
    <w:rsid w:val="00CF23AB"/>
    <w:rsid w:val="00CF415E"/>
    <w:rsid w:val="00CF52A3"/>
    <w:rsid w:val="00CF5E9B"/>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05E6C"/>
    <w:rsid w:val="00F10EC7"/>
    <w:rsid w:val="00F11115"/>
    <w:rsid w:val="00F1322A"/>
    <w:rsid w:val="00F151D5"/>
    <w:rsid w:val="00F27D0A"/>
    <w:rsid w:val="00F30859"/>
    <w:rsid w:val="00F30AF1"/>
    <w:rsid w:val="00F32F0E"/>
    <w:rsid w:val="00F334C2"/>
    <w:rsid w:val="00F351A6"/>
    <w:rsid w:val="00F36208"/>
    <w:rsid w:val="00F403E4"/>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11DF"/>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B79E-C0C0-4C82-9006-FB65EE2A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10982</Words>
  <Characters>65896</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3</cp:revision>
  <cp:lastPrinted>2020-09-30T06:56:00Z</cp:lastPrinted>
  <dcterms:created xsi:type="dcterms:W3CDTF">2020-09-30T07:08:00Z</dcterms:created>
  <dcterms:modified xsi:type="dcterms:W3CDTF">2020-10-02T08:08:00Z</dcterms:modified>
</cp:coreProperties>
</file>